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F5E1A" w14:textId="6856BA09" w:rsidR="00163254" w:rsidRPr="00EC4183" w:rsidRDefault="00163254" w:rsidP="009B0C61">
      <w:pPr>
        <w:spacing w:line="360" w:lineRule="auto"/>
        <w:jc w:val="both"/>
        <w:rPr>
          <w:rFonts w:ascii="Leelawadee UI Semilight" w:hAnsi="Leelawadee UI Semilight" w:cs="Leelawadee UI Semilight"/>
          <w:b/>
          <w:sz w:val="28"/>
        </w:rPr>
      </w:pPr>
      <w:r w:rsidRPr="00EC4183">
        <w:rPr>
          <w:rFonts w:ascii="Leelawadee UI Semilight" w:hAnsi="Leelawadee UI Semilight" w:cs="Leelawadee UI Semilight"/>
          <w:b/>
          <w:bCs/>
          <w:sz w:val="28"/>
          <w:bdr w:val="none" w:sz="0" w:space="0" w:color="auto" w:frame="1"/>
          <w:shd w:val="clear" w:color="auto" w:fill="FFFFFF"/>
          <w:lang w:eastAsia="en-US"/>
        </w:rPr>
        <w:t>AO EXCELENTÍSSIMO SENHOR DOUTOR PROCURADOR GERAL DA REPÚBLICA</w:t>
      </w:r>
      <w:r w:rsidR="009B0C61" w:rsidRPr="00EC4183">
        <w:rPr>
          <w:rFonts w:ascii="Leelawadee UI Semilight" w:hAnsi="Leelawadee UI Semilight" w:cs="Leelawadee UI Semilight"/>
          <w:b/>
          <w:bCs/>
          <w:sz w:val="28"/>
          <w:bdr w:val="none" w:sz="0" w:space="0" w:color="auto" w:frame="1"/>
          <w:shd w:val="clear" w:color="auto" w:fill="FFFFFF"/>
          <w:lang w:eastAsia="en-US"/>
        </w:rPr>
        <w:t xml:space="preserve"> </w:t>
      </w:r>
      <w:r w:rsidR="0080464A" w:rsidRPr="00EC4183">
        <w:rPr>
          <w:rFonts w:ascii="Leelawadee UI Semilight" w:hAnsi="Leelawadee UI Semilight" w:cs="Leelawadee UI Semilight"/>
          <w:b/>
          <w:bCs/>
          <w:sz w:val="28"/>
          <w:bdr w:val="none" w:sz="0" w:space="0" w:color="auto" w:frame="1"/>
          <w:shd w:val="clear" w:color="auto" w:fill="FFFFFF"/>
          <w:lang w:eastAsia="en-US"/>
        </w:rPr>
        <w:t>– Augusto Aras</w:t>
      </w:r>
    </w:p>
    <w:p w14:paraId="04D9D9F9" w14:textId="77777777" w:rsidR="00163254" w:rsidRPr="00EC4183" w:rsidRDefault="00163254" w:rsidP="00163254">
      <w:pPr>
        <w:spacing w:line="360" w:lineRule="auto"/>
        <w:rPr>
          <w:rFonts w:ascii="Leelawadee UI Semilight" w:hAnsi="Leelawadee UI Semilight" w:cs="Leelawadee UI Semilight"/>
        </w:rPr>
      </w:pPr>
    </w:p>
    <w:p w14:paraId="1EB76F69" w14:textId="24A981DB" w:rsidR="00163254" w:rsidRPr="00EC4183" w:rsidRDefault="009B0C61" w:rsidP="00163254">
      <w:pPr>
        <w:spacing w:line="360" w:lineRule="auto"/>
        <w:rPr>
          <w:rFonts w:ascii="Leelawadee UI Semilight" w:hAnsi="Leelawadee UI Semilight" w:cs="Leelawadee UI Semilight"/>
          <w:b/>
        </w:rPr>
      </w:pPr>
      <w:r w:rsidRPr="00EC4183">
        <w:rPr>
          <w:rFonts w:ascii="Leelawadee UI Semilight" w:hAnsi="Leelawadee UI Semilight" w:cs="Leelawadee UI Semilight"/>
          <w:b/>
          <w:bCs/>
        </w:rPr>
        <w:t>Inquérito Civil</w:t>
      </w:r>
      <w:r w:rsidR="00163254" w:rsidRPr="00EC4183">
        <w:rPr>
          <w:rFonts w:ascii="Leelawadee UI Semilight" w:hAnsi="Leelawadee UI Semilight" w:cs="Leelawadee UI Semilight"/>
          <w:b/>
          <w:bCs/>
        </w:rPr>
        <w:t xml:space="preserve"> nº: </w:t>
      </w:r>
      <w:r w:rsidRPr="00EC4183">
        <w:rPr>
          <w:rFonts w:ascii="Leelawadee UI Semilight" w:hAnsi="Leelawadee UI Semilight" w:cs="Leelawadee UI Semilight"/>
          <w:b/>
          <w:bCs/>
        </w:rPr>
        <w:t>1.16.000.</w:t>
      </w:r>
      <w:r w:rsidR="009F6CFE">
        <w:rPr>
          <w:rFonts w:ascii="Leelawadee UI Semilight" w:hAnsi="Leelawadee UI Semilight" w:cs="Leelawadee UI Semilight"/>
          <w:b/>
          <w:bCs/>
        </w:rPr>
        <w:t>004417/2022-40</w:t>
      </w:r>
    </w:p>
    <w:p w14:paraId="7E39D5A6" w14:textId="77777777" w:rsidR="00163254" w:rsidRPr="00EC4183" w:rsidRDefault="00163254" w:rsidP="00163254">
      <w:pPr>
        <w:spacing w:line="360" w:lineRule="auto"/>
        <w:rPr>
          <w:rFonts w:ascii="Leelawadee UI Semilight" w:hAnsi="Leelawadee UI Semilight" w:cs="Leelawadee UI Semilight"/>
        </w:rPr>
      </w:pPr>
    </w:p>
    <w:p w14:paraId="0BC63E97" w14:textId="77777777" w:rsidR="00163254" w:rsidRPr="00EC4183" w:rsidRDefault="00163254" w:rsidP="00163254">
      <w:pPr>
        <w:spacing w:line="360" w:lineRule="auto"/>
        <w:rPr>
          <w:rFonts w:ascii="Leelawadee UI Semilight" w:hAnsi="Leelawadee UI Semilight" w:cs="Leelawadee UI Semilight"/>
        </w:rPr>
      </w:pPr>
    </w:p>
    <w:p w14:paraId="4F5BCEF1" w14:textId="77777777" w:rsidR="00163254" w:rsidRPr="00EC4183" w:rsidRDefault="00163254" w:rsidP="00163254">
      <w:pPr>
        <w:spacing w:line="360" w:lineRule="auto"/>
        <w:rPr>
          <w:rFonts w:ascii="Leelawadee UI Semilight" w:hAnsi="Leelawadee UI Semilight" w:cs="Leelawadee UI Semilight"/>
        </w:rPr>
      </w:pPr>
    </w:p>
    <w:p w14:paraId="101ED436" w14:textId="77777777" w:rsidR="00163254" w:rsidRPr="00EC4183" w:rsidRDefault="00163254" w:rsidP="00163254">
      <w:pPr>
        <w:tabs>
          <w:tab w:val="left" w:pos="2116"/>
        </w:tabs>
        <w:spacing w:line="360" w:lineRule="auto"/>
        <w:rPr>
          <w:rFonts w:ascii="Leelawadee UI Semilight" w:hAnsi="Leelawadee UI Semilight" w:cs="Leelawadee UI Semilight"/>
        </w:rPr>
      </w:pPr>
      <w:r w:rsidRPr="00EC4183">
        <w:rPr>
          <w:rFonts w:ascii="Leelawadee UI Semilight" w:hAnsi="Leelawadee UI Semilight" w:cs="Leelawadee UI Semilight"/>
        </w:rPr>
        <w:tab/>
      </w:r>
    </w:p>
    <w:p w14:paraId="09BFDB3C" w14:textId="77777777" w:rsidR="00163254" w:rsidRPr="00EC4183" w:rsidRDefault="00163254" w:rsidP="00163254">
      <w:pPr>
        <w:spacing w:line="360" w:lineRule="auto"/>
        <w:jc w:val="both"/>
        <w:rPr>
          <w:rFonts w:ascii="Leelawadee UI Semilight" w:hAnsi="Leelawadee UI Semilight" w:cs="Leelawadee UI Semilight"/>
        </w:rPr>
      </w:pPr>
    </w:p>
    <w:p w14:paraId="204A4871" w14:textId="77777777" w:rsidR="00163254" w:rsidRPr="00EC4183" w:rsidRDefault="00163254" w:rsidP="00163254">
      <w:pPr>
        <w:spacing w:line="360" w:lineRule="auto"/>
        <w:jc w:val="both"/>
        <w:rPr>
          <w:rFonts w:ascii="Leelawadee UI Semilight" w:hAnsi="Leelawadee UI Semilight" w:cs="Leelawadee UI Semilight"/>
        </w:rPr>
      </w:pPr>
    </w:p>
    <w:p w14:paraId="5CC9E101" w14:textId="77777777" w:rsidR="00163254" w:rsidRPr="00EC4183" w:rsidRDefault="00163254" w:rsidP="00163254">
      <w:pPr>
        <w:spacing w:line="360" w:lineRule="auto"/>
        <w:jc w:val="both"/>
        <w:rPr>
          <w:rFonts w:ascii="Leelawadee UI Semilight" w:hAnsi="Leelawadee UI Semilight" w:cs="Leelawadee UI Semilight"/>
        </w:rPr>
      </w:pPr>
    </w:p>
    <w:p w14:paraId="47C9C7EB" w14:textId="0AD3F867" w:rsidR="00163254" w:rsidRDefault="00163254" w:rsidP="00163254">
      <w:pPr>
        <w:spacing w:line="360" w:lineRule="auto"/>
        <w:jc w:val="both"/>
        <w:rPr>
          <w:rFonts w:ascii="Leelawadee UI Semilight" w:hAnsi="Leelawadee UI Semilight" w:cs="Leelawadee UI Semilight"/>
        </w:rPr>
      </w:pPr>
      <w:r w:rsidRPr="00EC4183">
        <w:rPr>
          <w:rFonts w:ascii="Leelawadee UI Semilight" w:hAnsi="Leelawadee UI Semilight" w:cs="Leelawadee UI Semilight"/>
        </w:rPr>
        <w:t xml:space="preserve">A Bancada do Partido Socialismo e Liberdade (PSOL) na Câmara dos Deputados, subscritora da Representação </w:t>
      </w:r>
      <w:r w:rsidRPr="00EC4183">
        <w:rPr>
          <w:rFonts w:ascii="Leelawadee UI Semilight" w:hAnsi="Leelawadee UI Semilight" w:cs="Leelawadee UI Semilight"/>
          <w:bCs/>
        </w:rPr>
        <w:t xml:space="preserve">em análise, </w:t>
      </w:r>
      <w:r w:rsidRPr="00EC4183">
        <w:rPr>
          <w:rFonts w:ascii="Leelawadee UI Semilight" w:hAnsi="Leelawadee UI Semilight" w:cs="Leelawadee UI Semilight"/>
        </w:rPr>
        <w:t xml:space="preserve">dirige-se a V. </w:t>
      </w:r>
      <w:proofErr w:type="gramStart"/>
      <w:r w:rsidRPr="00EC4183">
        <w:rPr>
          <w:rFonts w:ascii="Leelawadee UI Semilight" w:hAnsi="Leelawadee UI Semilight" w:cs="Leelawadee UI Semilight"/>
        </w:rPr>
        <w:t>Exa.,</w:t>
      </w:r>
      <w:proofErr w:type="gramEnd"/>
      <w:r w:rsidRPr="00EC4183">
        <w:rPr>
          <w:rFonts w:ascii="Leelawadee UI Semilight" w:hAnsi="Leelawadee UI Semilight" w:cs="Leelawadee UI Semilight"/>
        </w:rPr>
        <w:t xml:space="preserve"> respeitosamente, para solicitar </w:t>
      </w:r>
      <w:r w:rsidRPr="00EC4183">
        <w:rPr>
          <w:rFonts w:ascii="Leelawadee UI Semilight" w:hAnsi="Leelawadee UI Semilight" w:cs="Leelawadee UI Semilight"/>
          <w:b/>
        </w:rPr>
        <w:t xml:space="preserve">PEDIDO DE RECONSIDERAÇÃO em face da Promoção de Arquivamento </w:t>
      </w:r>
      <w:r w:rsidRPr="00EC4183">
        <w:rPr>
          <w:rFonts w:ascii="Leelawadee UI Semilight" w:hAnsi="Leelawadee UI Semilight" w:cs="Leelawadee UI Semilight"/>
        </w:rPr>
        <w:t xml:space="preserve">presente no </w:t>
      </w:r>
      <w:r w:rsidR="009F6CFE">
        <w:rPr>
          <w:rFonts w:ascii="Leelawadee UI Semilight" w:hAnsi="Leelawadee UI Semilight" w:cs="Leelawadee UI Semilight"/>
        </w:rPr>
        <w:t>Ofício nº 885/2023</w:t>
      </w:r>
      <w:r w:rsidR="00077A21" w:rsidRPr="00EC4183">
        <w:rPr>
          <w:rFonts w:ascii="Leelawadee UI Semilight" w:hAnsi="Leelawadee UI Semilight" w:cs="Leelawadee UI Semilight"/>
        </w:rPr>
        <w:t>/</w:t>
      </w:r>
      <w:r w:rsidR="009F6CFE">
        <w:rPr>
          <w:rFonts w:ascii="Leelawadee UI Semilight" w:hAnsi="Leelawadee UI Semilight" w:cs="Leelawadee UI Semilight"/>
        </w:rPr>
        <w:t>MPF/PRDF/GABPR-5INF</w:t>
      </w:r>
      <w:r w:rsidRPr="00EC4183">
        <w:rPr>
          <w:rFonts w:ascii="Leelawadee UI Semilight" w:hAnsi="Leelawadee UI Semilight" w:cs="Leelawadee UI Semilight"/>
          <w:b/>
          <w:bCs/>
        </w:rPr>
        <w:t>,</w:t>
      </w:r>
      <w:r w:rsidRPr="00EC4183">
        <w:rPr>
          <w:rFonts w:ascii="Leelawadee UI Semilight" w:hAnsi="Leelawadee UI Semilight" w:cs="Leelawadee UI Semilight"/>
          <w:bCs/>
        </w:rPr>
        <w:t xml:space="preserve"> referente</w:t>
      </w:r>
      <w:r w:rsidRPr="00EC4183">
        <w:rPr>
          <w:rFonts w:ascii="Leelawadee UI Semilight" w:hAnsi="Leelawadee UI Semilight" w:cs="Leelawadee UI Semilight"/>
        </w:rPr>
        <w:t xml:space="preserve"> ao </w:t>
      </w:r>
      <w:r w:rsidR="00077A21" w:rsidRPr="00EC4183">
        <w:rPr>
          <w:rFonts w:ascii="Leelawadee UI Semilight" w:hAnsi="Leelawadee UI Semilight" w:cs="Leelawadee UI Semilight"/>
        </w:rPr>
        <w:t xml:space="preserve">Inquérito Civil nº </w:t>
      </w:r>
      <w:r w:rsidR="009F6CFE" w:rsidRPr="009F6CFE">
        <w:rPr>
          <w:rFonts w:ascii="Leelawadee UI Semilight" w:hAnsi="Leelawadee UI Semilight" w:cs="Leelawadee UI Semilight"/>
        </w:rPr>
        <w:t>1.16.000.004417/2022-40</w:t>
      </w:r>
      <w:r w:rsidRPr="00EC4183">
        <w:rPr>
          <w:rFonts w:ascii="Leelawadee UI Semilight" w:hAnsi="Leelawadee UI Semilight" w:cs="Leelawadee UI Semilight"/>
        </w:rPr>
        <w:t xml:space="preserve">, pelas razões que passamos a aduzir: </w:t>
      </w:r>
    </w:p>
    <w:p w14:paraId="14794A2E" w14:textId="0C1F8401" w:rsidR="00542195" w:rsidRDefault="00542195" w:rsidP="00163254">
      <w:pPr>
        <w:spacing w:line="360" w:lineRule="auto"/>
        <w:jc w:val="both"/>
        <w:rPr>
          <w:rFonts w:ascii="Leelawadee UI Semilight" w:hAnsi="Leelawadee UI Semilight" w:cs="Leelawadee UI Semilight"/>
        </w:rPr>
      </w:pPr>
    </w:p>
    <w:p w14:paraId="0122848A" w14:textId="55ABEA28" w:rsidR="009557FB" w:rsidRDefault="009557FB" w:rsidP="009557FB">
      <w:pPr>
        <w:spacing w:line="360" w:lineRule="auto"/>
        <w:jc w:val="both"/>
        <w:rPr>
          <w:rFonts w:ascii="Leelawadee UI Semilight" w:hAnsi="Leelawadee UI Semilight" w:cs="Leelawadee UI Semilight"/>
        </w:rPr>
      </w:pPr>
    </w:p>
    <w:p w14:paraId="3F42D92C" w14:textId="34C2A6CB" w:rsidR="009557FB" w:rsidRDefault="006E49A5" w:rsidP="006E49A5">
      <w:pPr>
        <w:pStyle w:val="PargrafodaLista"/>
        <w:numPr>
          <w:ilvl w:val="0"/>
          <w:numId w:val="8"/>
        </w:numPr>
        <w:spacing w:line="360" w:lineRule="auto"/>
        <w:ind w:left="0" w:firstLine="0"/>
        <w:jc w:val="both"/>
        <w:rPr>
          <w:rFonts w:ascii="Leelawadee UI Semilight" w:hAnsi="Leelawadee UI Semilight" w:cs="Leelawadee UI Semilight"/>
        </w:rPr>
      </w:pPr>
      <w:r>
        <w:rPr>
          <w:rFonts w:ascii="Leelawadee UI Semilight" w:hAnsi="Leelawadee UI Semilight" w:cs="Leelawadee UI Semilight"/>
        </w:rPr>
        <w:t>A Resolução 87</w:t>
      </w:r>
      <w:r w:rsidR="00A3325F">
        <w:rPr>
          <w:rFonts w:ascii="Leelawadee UI Semilight" w:hAnsi="Leelawadee UI Semilight" w:cs="Leelawadee UI Semilight"/>
        </w:rPr>
        <w:t>/CSMPF</w:t>
      </w:r>
      <w:r>
        <w:rPr>
          <w:rFonts w:ascii="Leelawadee UI Semilight" w:hAnsi="Leelawadee UI Semilight" w:cs="Leelawadee UI Semilight"/>
        </w:rPr>
        <w:t xml:space="preserve">, de 6 de abril de 2010, </w:t>
      </w:r>
      <w:r>
        <w:rPr>
          <w:rFonts w:ascii="Leelawadee UI Semilight" w:hAnsi="Leelawadee UI Semilight" w:cs="Leelawadee UI Semilight"/>
          <w:sz w:val="22"/>
          <w:szCs w:val="22"/>
        </w:rPr>
        <w:t>r</w:t>
      </w:r>
      <w:r w:rsidRPr="006E49A5">
        <w:rPr>
          <w:rFonts w:ascii="Leelawadee UI Semilight" w:hAnsi="Leelawadee UI Semilight" w:cs="Leelawadee UI Semilight"/>
          <w:sz w:val="22"/>
          <w:szCs w:val="22"/>
        </w:rPr>
        <w:t>egulamenta, no âmbito do Ministério Público Federal, a instauração e tramitação do Inquérito Civil</w:t>
      </w:r>
      <w:r>
        <w:t xml:space="preserve">. </w:t>
      </w:r>
      <w:r w:rsidRPr="00E57B91">
        <w:rPr>
          <w:rFonts w:ascii="Leelawadee UI Semilight" w:hAnsi="Leelawadee UI Semilight" w:cs="Leelawadee UI Semilight"/>
        </w:rPr>
        <w:t xml:space="preserve">O </w:t>
      </w:r>
      <w:r w:rsidR="009557FB" w:rsidRPr="00E57B91">
        <w:rPr>
          <w:rFonts w:ascii="Leelawadee UI Semilight" w:hAnsi="Leelawadee UI Semilight" w:cs="Leelawadee UI Semilight"/>
        </w:rPr>
        <w:t>Art. 5º - A, § 1º</w:t>
      </w:r>
      <w:r w:rsidRPr="00E57B91">
        <w:rPr>
          <w:rFonts w:ascii="Leelawadee UI Semilight" w:hAnsi="Leelawadee UI Semilight" w:cs="Leelawadee UI Semilight"/>
        </w:rPr>
        <w:t>, da resolução citada, versa sobre o período recursal</w:t>
      </w:r>
      <w:r w:rsidR="009557FB" w:rsidRPr="00E57B91">
        <w:rPr>
          <w:rFonts w:ascii="Leelawadee UI Semilight" w:hAnsi="Leelawadee UI Semilight" w:cs="Leelawadee UI Semilight"/>
        </w:rPr>
        <w:t>:</w:t>
      </w:r>
    </w:p>
    <w:p w14:paraId="5DB6EF20" w14:textId="77777777" w:rsidR="009557FB" w:rsidRPr="009557FB" w:rsidRDefault="009557FB" w:rsidP="009557FB">
      <w:pPr>
        <w:pStyle w:val="PargrafodaLista"/>
        <w:rPr>
          <w:rFonts w:ascii="Leelawadee UI Semilight" w:hAnsi="Leelawadee UI Semilight" w:cs="Leelawadee UI Semilight"/>
        </w:rPr>
      </w:pPr>
    </w:p>
    <w:p w14:paraId="7BB87265" w14:textId="77777777" w:rsidR="009557FB" w:rsidRPr="009557FB" w:rsidRDefault="009557FB" w:rsidP="009557FB">
      <w:pPr>
        <w:pStyle w:val="PargrafodaLista"/>
        <w:spacing w:line="276" w:lineRule="auto"/>
        <w:ind w:left="2268"/>
        <w:jc w:val="both"/>
        <w:rPr>
          <w:rFonts w:ascii="Leelawadee UI Semilight" w:hAnsi="Leelawadee UI Semilight" w:cs="Leelawadee UI Semilight"/>
          <w:sz w:val="22"/>
          <w:szCs w:val="22"/>
        </w:rPr>
      </w:pPr>
      <w:r w:rsidRPr="009557FB">
        <w:rPr>
          <w:rFonts w:ascii="Leelawadee UI Semilight" w:hAnsi="Leelawadee UI Semilight" w:cs="Leelawadee UI Semilight"/>
          <w:sz w:val="22"/>
          <w:szCs w:val="22"/>
        </w:rPr>
        <w:t xml:space="preserve">Art. 5º-A - Se os fatos narrados na representação não configurarem lesão aos interesses ou direitos mencionados no artigo 1º desta Resolução ou se o fato já tiver sido objeto de investigação ou de ação civil pública ou se os fatos apresentados já se encontrarem solucionados, o membro do Ministério Público, no prazo máximo de 30 (trinta) dias, indeferirá o pedido de instauração de inquérito </w:t>
      </w:r>
      <w:r w:rsidRPr="009557FB">
        <w:rPr>
          <w:rFonts w:ascii="Leelawadee UI Semilight" w:hAnsi="Leelawadee UI Semilight" w:cs="Leelawadee UI Semilight"/>
          <w:sz w:val="22"/>
          <w:szCs w:val="22"/>
        </w:rPr>
        <w:lastRenderedPageBreak/>
        <w:t xml:space="preserve">civil, em decisão fundamentada, da qual se dará ciência pessoal ao representante e ao representado. (Incluído pela Resolução CSMPF nº 106, de 6.4.2010) </w:t>
      </w:r>
    </w:p>
    <w:p w14:paraId="7FCAFACC" w14:textId="77777777" w:rsidR="009557FB" w:rsidRPr="009557FB" w:rsidRDefault="009557FB" w:rsidP="009557FB">
      <w:pPr>
        <w:pStyle w:val="PargrafodaLista"/>
        <w:spacing w:line="276" w:lineRule="auto"/>
        <w:ind w:left="2268"/>
        <w:jc w:val="both"/>
        <w:rPr>
          <w:rFonts w:ascii="Leelawadee UI Semilight" w:hAnsi="Leelawadee UI Semilight" w:cs="Leelawadee UI Semilight"/>
          <w:sz w:val="22"/>
          <w:szCs w:val="22"/>
        </w:rPr>
      </w:pPr>
    </w:p>
    <w:p w14:paraId="3ACCCBE5" w14:textId="7EED3CDD" w:rsidR="009557FB" w:rsidRDefault="009557FB" w:rsidP="009557FB">
      <w:pPr>
        <w:pStyle w:val="PargrafodaLista"/>
        <w:spacing w:line="276" w:lineRule="auto"/>
        <w:ind w:left="2268"/>
        <w:jc w:val="both"/>
        <w:rPr>
          <w:rFonts w:ascii="Leelawadee UI Semilight" w:hAnsi="Leelawadee UI Semilight" w:cs="Leelawadee UI Semilight"/>
          <w:b/>
          <w:sz w:val="22"/>
          <w:szCs w:val="22"/>
        </w:rPr>
      </w:pPr>
      <w:r w:rsidRPr="009557FB">
        <w:rPr>
          <w:rFonts w:ascii="Leelawadee UI Semilight" w:hAnsi="Leelawadee UI Semilight" w:cs="Leelawadee UI Semilight"/>
          <w:b/>
          <w:sz w:val="22"/>
          <w:szCs w:val="22"/>
          <w:u w:val="single"/>
        </w:rPr>
        <w:t xml:space="preserve">§ 1º - Do indeferimento caberá recurso administrativo, devidamente fundamentado, no prazo de 10 (dez) dias. </w:t>
      </w:r>
      <w:r w:rsidRPr="009557FB">
        <w:rPr>
          <w:rFonts w:ascii="Leelawadee UI Semilight" w:hAnsi="Leelawadee UI Semilight" w:cs="Leelawadee UI Semilight"/>
          <w:b/>
          <w:sz w:val="22"/>
          <w:szCs w:val="22"/>
        </w:rPr>
        <w:t>(</w:t>
      </w:r>
      <w:proofErr w:type="gramStart"/>
      <w:r w:rsidRPr="009557FB">
        <w:rPr>
          <w:rFonts w:ascii="Leelawadee UI Semilight" w:hAnsi="Leelawadee UI Semilight" w:cs="Leelawadee UI Semilight"/>
          <w:b/>
          <w:sz w:val="22"/>
          <w:szCs w:val="22"/>
        </w:rPr>
        <w:t>grifo</w:t>
      </w:r>
      <w:proofErr w:type="gramEnd"/>
      <w:r w:rsidRPr="009557FB">
        <w:rPr>
          <w:rFonts w:ascii="Leelawadee UI Semilight" w:hAnsi="Leelawadee UI Semilight" w:cs="Leelawadee UI Semilight"/>
          <w:b/>
          <w:sz w:val="22"/>
          <w:szCs w:val="22"/>
        </w:rPr>
        <w:t xml:space="preserve"> nosso)</w:t>
      </w:r>
    </w:p>
    <w:p w14:paraId="6E44DF78" w14:textId="77777777" w:rsidR="006E49A5" w:rsidRDefault="006E49A5" w:rsidP="009557FB">
      <w:pPr>
        <w:pStyle w:val="PargrafodaLista"/>
        <w:spacing w:line="276" w:lineRule="auto"/>
        <w:ind w:left="2268"/>
        <w:jc w:val="both"/>
        <w:rPr>
          <w:rFonts w:ascii="Leelawadee UI Semilight" w:hAnsi="Leelawadee UI Semilight" w:cs="Leelawadee UI Semilight"/>
          <w:b/>
          <w:sz w:val="22"/>
          <w:szCs w:val="22"/>
        </w:rPr>
      </w:pPr>
    </w:p>
    <w:p w14:paraId="7921F8C8" w14:textId="2752046C" w:rsidR="006E49A5" w:rsidRDefault="006E49A5" w:rsidP="009557FB">
      <w:pPr>
        <w:pStyle w:val="PargrafodaLista"/>
        <w:spacing w:line="276" w:lineRule="auto"/>
        <w:ind w:left="2268"/>
        <w:jc w:val="both"/>
        <w:rPr>
          <w:rFonts w:ascii="Leelawadee UI Semilight" w:hAnsi="Leelawadee UI Semilight" w:cs="Leelawadee UI Semilight"/>
          <w:b/>
          <w:sz w:val="22"/>
          <w:szCs w:val="22"/>
          <w:u w:val="single"/>
        </w:rPr>
      </w:pPr>
    </w:p>
    <w:p w14:paraId="10806F24" w14:textId="11069099" w:rsidR="006E49A5" w:rsidRPr="00E57B91" w:rsidRDefault="009D78FE" w:rsidP="006E49A5">
      <w:pPr>
        <w:pStyle w:val="PargrafodaLista"/>
        <w:numPr>
          <w:ilvl w:val="0"/>
          <w:numId w:val="8"/>
        </w:numPr>
        <w:spacing w:line="360" w:lineRule="auto"/>
        <w:ind w:left="0" w:firstLine="0"/>
        <w:jc w:val="both"/>
        <w:rPr>
          <w:rFonts w:ascii="Leelawadee UI Semilight" w:hAnsi="Leelawadee UI Semilight" w:cs="Leelawadee UI Semilight"/>
          <w:sz w:val="22"/>
          <w:szCs w:val="22"/>
          <w:u w:val="single"/>
        </w:rPr>
      </w:pPr>
      <w:r>
        <w:rPr>
          <w:rFonts w:ascii="Leelawadee UI Semilight" w:hAnsi="Leelawadee UI Semilight" w:cs="Leelawadee UI Semilight"/>
        </w:rPr>
        <w:t xml:space="preserve">Considerando a data do encaminhamento </w:t>
      </w:r>
      <w:r w:rsidR="006E49A5" w:rsidRPr="00E57B91">
        <w:rPr>
          <w:rFonts w:ascii="Leelawadee UI Semilight" w:hAnsi="Leelawadee UI Semilight" w:cs="Leelawadee UI Semilight"/>
        </w:rPr>
        <w:t>do e</w:t>
      </w:r>
      <w:r>
        <w:rPr>
          <w:rFonts w:ascii="Leelawadee UI Semilight" w:hAnsi="Leelawadee UI Semilight" w:cs="Leelawadee UI Semilight"/>
        </w:rPr>
        <w:t>-</w:t>
      </w:r>
      <w:r w:rsidR="006E49A5" w:rsidRPr="00E57B91">
        <w:rPr>
          <w:rFonts w:ascii="Leelawadee UI Semilight" w:hAnsi="Leelawadee UI Semilight" w:cs="Leelawadee UI Semilight"/>
        </w:rPr>
        <w:t xml:space="preserve">mail do MPF informando a promoção de arquivamento, o prazo dado pela resolução supracitada e </w:t>
      </w:r>
      <w:r w:rsidR="00CD5530">
        <w:rPr>
          <w:rFonts w:ascii="Leelawadee UI Semilight" w:hAnsi="Leelawadee UI Semilight" w:cs="Leelawadee UI Semilight"/>
        </w:rPr>
        <w:t>a data do protocolo recursal (</w:t>
      </w:r>
      <w:r w:rsidR="007B7B17">
        <w:rPr>
          <w:rFonts w:ascii="Leelawadee UI Semilight" w:hAnsi="Leelawadee UI Semilight" w:cs="Leelawadee UI Semilight"/>
          <w:b/>
        </w:rPr>
        <w:t>09</w:t>
      </w:r>
      <w:r w:rsidR="006E49A5" w:rsidRPr="008A4DC5">
        <w:rPr>
          <w:rFonts w:ascii="Leelawadee UI Semilight" w:hAnsi="Leelawadee UI Semilight" w:cs="Leelawadee UI Semilight"/>
          <w:b/>
        </w:rPr>
        <w:t xml:space="preserve"> de </w:t>
      </w:r>
      <w:r w:rsidR="00EF26D4" w:rsidRPr="008A4DC5">
        <w:rPr>
          <w:rFonts w:ascii="Leelawadee UI Semilight" w:hAnsi="Leelawadee UI Semilight" w:cs="Leelawadee UI Semilight"/>
          <w:b/>
        </w:rPr>
        <w:t>março de 2023</w:t>
      </w:r>
      <w:r w:rsidR="006E49A5" w:rsidRPr="00E57B91">
        <w:rPr>
          <w:rFonts w:ascii="Leelawadee UI Semilight" w:hAnsi="Leelawadee UI Semilight" w:cs="Leelawadee UI Semilight"/>
        </w:rPr>
        <w:t>), comprova-se a tempestividade deste recurso</w:t>
      </w:r>
      <w:r w:rsidR="00E57B91">
        <w:rPr>
          <w:rFonts w:ascii="Leelawadee UI Semilight" w:hAnsi="Leelawadee UI Semilight" w:cs="Leelawadee UI Semilight"/>
        </w:rPr>
        <w:t xml:space="preserve"> administrativo</w:t>
      </w:r>
      <w:r w:rsidR="006E49A5" w:rsidRPr="00E57B91">
        <w:rPr>
          <w:rFonts w:ascii="Leelawadee UI Semilight" w:hAnsi="Leelawadee UI Semilight" w:cs="Leelawadee UI Semilight"/>
        </w:rPr>
        <w:t xml:space="preserve">. </w:t>
      </w:r>
    </w:p>
    <w:p w14:paraId="23075312" w14:textId="77777777" w:rsidR="00163254" w:rsidRPr="00EC4183" w:rsidRDefault="00163254" w:rsidP="00163254">
      <w:pPr>
        <w:spacing w:line="360" w:lineRule="auto"/>
        <w:ind w:left="360"/>
        <w:jc w:val="both"/>
        <w:rPr>
          <w:rFonts w:ascii="Leelawadee UI Semilight" w:hAnsi="Leelawadee UI Semilight" w:cs="Leelawadee UI Semilight"/>
        </w:rPr>
      </w:pPr>
    </w:p>
    <w:p w14:paraId="7D4FCB7F" w14:textId="77777777" w:rsidR="00EE7CE3" w:rsidRDefault="00163254" w:rsidP="0016325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Leelawadee UI Semilight" w:eastAsia="Calibri" w:hAnsi="Leelawadee UI Semilight" w:cs="Leelawadee UI Semilight"/>
          <w:lang w:eastAsia="en-US"/>
        </w:rPr>
      </w:pPr>
      <w:r w:rsidRPr="00EC4183">
        <w:rPr>
          <w:rFonts w:ascii="Leelawadee UI Semilight" w:hAnsi="Leelawadee UI Semilight" w:cs="Leelawadee UI Semilight"/>
        </w:rPr>
        <w:t xml:space="preserve">Conforme trazido à baila na Representação </w:t>
      </w:r>
      <w:r w:rsidR="00077A21" w:rsidRPr="00EC4183">
        <w:rPr>
          <w:rFonts w:ascii="Leelawadee UI Semilight" w:hAnsi="Leelawadee UI Semilight" w:cs="Leelawadee UI Semilight"/>
        </w:rPr>
        <w:t xml:space="preserve">constante nos autos do Inquérito Civil nº </w:t>
      </w:r>
      <w:r w:rsidR="009F6CFE" w:rsidRPr="00EE7CE3">
        <w:rPr>
          <w:rFonts w:ascii="Leelawadee UI Semilight" w:hAnsi="Leelawadee UI Semilight" w:cs="Leelawadee UI Semilight"/>
          <w:b/>
        </w:rPr>
        <w:t>1.16.000.004417/2022-40</w:t>
      </w:r>
      <w:r w:rsidRPr="00EC4183">
        <w:rPr>
          <w:rFonts w:ascii="Leelawadee UI Semilight" w:hAnsi="Leelawadee UI Semilight" w:cs="Leelawadee UI Semilight"/>
        </w:rPr>
        <w:t xml:space="preserve">, </w:t>
      </w:r>
      <w:r w:rsidR="00077A21" w:rsidRPr="00EC4183">
        <w:rPr>
          <w:rFonts w:ascii="Leelawadee UI Semilight" w:hAnsi="Leelawadee UI Semilight" w:cs="Leelawadee UI Semilight"/>
        </w:rPr>
        <w:t>de autoria da</w:t>
      </w:r>
      <w:r w:rsidR="00E57B91">
        <w:rPr>
          <w:rFonts w:ascii="Leelawadee UI Semilight" w:hAnsi="Leelawadee UI Semilight" w:cs="Leelawadee UI Semilight"/>
        </w:rPr>
        <w:t xml:space="preserve"> bancada </w:t>
      </w:r>
      <w:r w:rsidRPr="00EC4183">
        <w:rPr>
          <w:rFonts w:ascii="Leelawadee UI Semilight" w:hAnsi="Leelawadee UI Semilight" w:cs="Leelawadee UI Semilight"/>
        </w:rPr>
        <w:t xml:space="preserve">do Partido Socialismo e Liberdade na Câmara dos Deputados, o </w:t>
      </w:r>
      <w:proofErr w:type="spellStart"/>
      <w:r w:rsidR="00EE7CE3" w:rsidRPr="00BA21D3">
        <w:rPr>
          <w:rFonts w:ascii="Leelawadee UI Semilight" w:hAnsi="Leelawadee UI Semilight" w:cs="Leelawadee UI Semilight"/>
        </w:rPr>
        <w:t>Intercept</w:t>
      </w:r>
      <w:proofErr w:type="spellEnd"/>
      <w:r w:rsidR="00077A21" w:rsidRPr="00EC4183">
        <w:rPr>
          <w:rFonts w:ascii="Leelawadee UI Semilight" w:hAnsi="Leelawadee UI Semilight" w:cs="Leelawadee UI Semilight"/>
        </w:rPr>
        <w:t xml:space="preserve"> divulgou</w:t>
      </w:r>
      <w:r w:rsidR="00EE7CE3">
        <w:rPr>
          <w:rFonts w:ascii="Leelawadee UI Semilight" w:eastAsia="Calibri" w:hAnsi="Leelawadee UI Semilight" w:cs="Leelawadee UI Semilight"/>
          <w:lang w:eastAsia="en-US"/>
        </w:rPr>
        <w:t xml:space="preserve"> que no</w:t>
      </w:r>
      <w:r w:rsidR="00EE7CE3" w:rsidRPr="00EE7CE3">
        <w:rPr>
          <w:rFonts w:ascii="Leelawadee UI Semilight" w:hAnsi="Leelawadee UI Semilight" w:cs="Leelawadee UI Semilight"/>
        </w:rPr>
        <w:t xml:space="preserve"> norte do Mato Grosso, ocorreu uma reunião da Funai na Terra Indígena Sangradouro, em 23 de agosto, na qual uma gravação revelou que o Capitão Álvaro Carvalho Peres, </w:t>
      </w:r>
      <w:r w:rsidR="00EE7CE3">
        <w:rPr>
          <w:rFonts w:ascii="Leelawadee UI Semilight" w:hAnsi="Leelawadee UI Semilight" w:cs="Leelawadee UI Semilight"/>
        </w:rPr>
        <w:t xml:space="preserve">então </w:t>
      </w:r>
      <w:r w:rsidR="00EE7CE3" w:rsidRPr="00EE7CE3">
        <w:rPr>
          <w:rFonts w:ascii="Leelawadee UI Semilight" w:hAnsi="Leelawadee UI Semilight" w:cs="Leelawadee UI Semilight"/>
        </w:rPr>
        <w:t xml:space="preserve">Coordenador da Funai em seis terras indígenas da etnia Xavante, afirmou que o </w:t>
      </w:r>
      <w:r w:rsidR="00EE7CE3">
        <w:rPr>
          <w:rFonts w:ascii="Leelawadee UI Semilight" w:hAnsi="Leelawadee UI Semilight" w:cs="Leelawadee UI Semilight"/>
        </w:rPr>
        <w:t>então-</w:t>
      </w:r>
      <w:r w:rsidR="00EE7CE3" w:rsidRPr="00EE7CE3">
        <w:rPr>
          <w:rFonts w:ascii="Leelawadee UI Semilight" w:hAnsi="Leelawadee UI Semilight" w:cs="Leelawadee UI Semilight"/>
        </w:rPr>
        <w:t>president</w:t>
      </w:r>
      <w:r w:rsidR="00EE7CE3">
        <w:rPr>
          <w:rFonts w:ascii="Leelawadee UI Semilight" w:hAnsi="Leelawadee UI Semilight" w:cs="Leelawadee UI Semilight"/>
        </w:rPr>
        <w:t>e da Funai, Marcelo Xavier, estava</w:t>
      </w:r>
      <w:r w:rsidR="00EE7CE3" w:rsidRPr="00EE7CE3">
        <w:rPr>
          <w:rFonts w:ascii="Leelawadee UI Semilight" w:hAnsi="Leelawadee UI Semilight" w:cs="Leelawadee UI Semilight"/>
        </w:rPr>
        <w:t xml:space="preserve"> estudando in</w:t>
      </w:r>
      <w:r w:rsidR="00EE7CE3">
        <w:rPr>
          <w:rFonts w:ascii="Leelawadee UI Semilight" w:hAnsi="Leelawadee UI Semilight" w:cs="Leelawadee UI Semilight"/>
        </w:rPr>
        <w:t>struções normativas que permitiriam</w:t>
      </w:r>
      <w:r w:rsidR="00EE7CE3" w:rsidRPr="00EE7CE3">
        <w:rPr>
          <w:rFonts w:ascii="Leelawadee UI Semilight" w:hAnsi="Leelawadee UI Semilight" w:cs="Leelawadee UI Semilight"/>
        </w:rPr>
        <w:t xml:space="preserve"> ao indígena o manejo florestal, a venda da madeira e seu cultivo, e tam</w:t>
      </w:r>
      <w:r w:rsidR="00EE7CE3">
        <w:rPr>
          <w:rFonts w:ascii="Leelawadee UI Semilight" w:hAnsi="Leelawadee UI Semilight" w:cs="Leelawadee UI Semilight"/>
        </w:rPr>
        <w:t>bém o garimpo em terra indígena</w:t>
      </w:r>
      <w:r w:rsidR="00EE7CE3" w:rsidRPr="00EE7CE3">
        <w:rPr>
          <w:rFonts w:ascii="Leelawadee UI Semilight" w:hAnsi="Leelawadee UI Semilight" w:cs="Leelawadee UI Semilight"/>
        </w:rPr>
        <w:t xml:space="preserve">. </w:t>
      </w:r>
    </w:p>
    <w:p w14:paraId="78162A7D" w14:textId="77777777" w:rsidR="00EE7CE3" w:rsidRDefault="00EE7CE3" w:rsidP="00EE7CE3">
      <w:pPr>
        <w:pStyle w:val="PargrafodaLista"/>
        <w:rPr>
          <w:rFonts w:ascii="Leelawadee UI Semilight" w:eastAsia="Calibri" w:hAnsi="Leelawadee UI Semilight" w:cs="Leelawadee UI Semilight"/>
          <w:lang w:eastAsia="en-US"/>
        </w:rPr>
      </w:pPr>
    </w:p>
    <w:p w14:paraId="4964C264" w14:textId="6A48FC7E" w:rsidR="00BA21D3" w:rsidRDefault="00EE7CE3" w:rsidP="00BA21D3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Leelawadee UI Semilight" w:eastAsia="Calibri" w:hAnsi="Leelawadee UI Semilight" w:cs="Leelawadee UI Semilight"/>
          <w:lang w:eastAsia="en-US"/>
        </w:rPr>
      </w:pPr>
      <w:r w:rsidRPr="00EE7CE3">
        <w:rPr>
          <w:rFonts w:ascii="Leelawadee UI Semilight" w:eastAsia="Calibri" w:hAnsi="Leelawadee UI Semilight" w:cs="Leelawadee UI Semilight"/>
          <w:lang w:eastAsia="en-US"/>
        </w:rPr>
        <w:t>O objetivo do encontro era discutir a multa e o embargo impostos pelo Instituto Brasileiro do Meio Ambiente e dos Recursos Naturais Renováveis - IBAMA, em julho, aos fazendeiros ligados à lavoura, por desmatamento ilegal e construção de empreendimentos potencialment</w:t>
      </w:r>
      <w:r w:rsidR="009D78FE">
        <w:rPr>
          <w:rFonts w:ascii="Leelawadee UI Semilight" w:eastAsia="Calibri" w:hAnsi="Leelawadee UI Semilight" w:cs="Leelawadee UI Semilight"/>
          <w:lang w:eastAsia="en-US"/>
        </w:rPr>
        <w:t xml:space="preserve">e poluidores em área protegida. </w:t>
      </w:r>
      <w:r w:rsidRPr="00EE7CE3">
        <w:rPr>
          <w:rFonts w:ascii="Leelawadee UI Semilight" w:eastAsia="Calibri" w:hAnsi="Leelawadee UI Semilight" w:cs="Leelawadee UI Semilight"/>
          <w:lang w:eastAsia="en-US"/>
        </w:rPr>
        <w:t xml:space="preserve">Já as declarações ocorreram durante conversas sobre o projeto ‘Independência Indígena’ </w:t>
      </w:r>
      <w:r w:rsidRPr="00EE7CE3">
        <w:rPr>
          <w:rFonts w:ascii="Leelawadee UI Semilight" w:eastAsia="Calibri" w:hAnsi="Leelawadee UI Semilight" w:cs="Leelawadee UI Semilight"/>
          <w:lang w:eastAsia="en-US"/>
        </w:rPr>
        <w:lastRenderedPageBreak/>
        <w:t>que desenvolvem junto a fazendeiros para realizar plantio de soja, milho e arroz dentro da Terra In</w:t>
      </w:r>
      <w:r>
        <w:rPr>
          <w:rFonts w:ascii="Leelawadee UI Semilight" w:eastAsia="Calibri" w:hAnsi="Leelawadee UI Semilight" w:cs="Leelawadee UI Semilight"/>
          <w:lang w:eastAsia="en-US"/>
        </w:rPr>
        <w:t>dígena, no leste do Mato Grosso.</w:t>
      </w:r>
    </w:p>
    <w:p w14:paraId="571C555C" w14:textId="77777777" w:rsidR="00BA21D3" w:rsidRDefault="00BA21D3" w:rsidP="00BA21D3">
      <w:pPr>
        <w:pStyle w:val="PargrafodaLista"/>
        <w:rPr>
          <w:rFonts w:ascii="Leelawadee UI Semilight" w:eastAsia="Calibri" w:hAnsi="Leelawadee UI Semilight" w:cs="Leelawadee UI Semilight"/>
          <w:lang w:eastAsia="en-US"/>
        </w:rPr>
      </w:pPr>
    </w:p>
    <w:p w14:paraId="08816D61" w14:textId="77777777" w:rsidR="00BA21D3" w:rsidRDefault="00BA21D3" w:rsidP="00BA21D3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Leelawadee UI Semilight" w:eastAsia="Calibri" w:hAnsi="Leelawadee UI Semilight" w:cs="Leelawadee UI Semilight"/>
          <w:lang w:eastAsia="en-US"/>
        </w:rPr>
      </w:pPr>
      <w:r w:rsidRPr="00BA21D3">
        <w:rPr>
          <w:rFonts w:ascii="Leelawadee UI Semilight" w:eastAsia="Calibri" w:hAnsi="Leelawadee UI Semilight" w:cs="Leelawadee UI Semilight"/>
          <w:lang w:eastAsia="en-US"/>
        </w:rPr>
        <w:t>Com efeito, a In</w:t>
      </w:r>
      <w:r>
        <w:rPr>
          <w:rFonts w:ascii="Leelawadee UI Semilight" w:eastAsia="Calibri" w:hAnsi="Leelawadee UI Semilight" w:cs="Leelawadee UI Semilight"/>
          <w:lang w:eastAsia="en-US"/>
        </w:rPr>
        <w:t>s</w:t>
      </w:r>
      <w:r w:rsidRPr="00BA21D3">
        <w:rPr>
          <w:rFonts w:ascii="Leelawadee UI Semilight" w:eastAsia="Calibri" w:hAnsi="Leelawadee UI Semilight" w:cs="Leelawadee UI Semilight"/>
          <w:lang w:eastAsia="en-US"/>
        </w:rPr>
        <w:t>trução Normativa Conjunta n° 12/2022, da FUNAI e IBAMA, foi publicada no Diário Oficial da União em 16 de dezembro de 2022 e estabelece “</w:t>
      </w:r>
      <w:r w:rsidRPr="00BA21D3">
        <w:rPr>
          <w:rFonts w:ascii="Leelawadee UI Semilight" w:eastAsia="Calibri" w:hAnsi="Leelawadee UI Semilight" w:cs="Leelawadee UI Semilight"/>
          <w:i/>
          <w:lang w:eastAsia="en-US"/>
        </w:rPr>
        <w:t>as diretrizes e os procedimentos para elaboração, análise, aprovação e monitoramento de Plano de Manejo Florestal Sustentável (PMFS) Comunitário para a exploração de recursos madeireiros em Terras Indígenas e dá outras providências</w:t>
      </w:r>
      <w:r>
        <w:rPr>
          <w:rFonts w:ascii="Leelawadee UI Semilight" w:eastAsia="Calibri" w:hAnsi="Leelawadee UI Semilight" w:cs="Leelawadee UI Semilight"/>
          <w:lang w:eastAsia="en-US"/>
        </w:rPr>
        <w:t>”.</w:t>
      </w:r>
    </w:p>
    <w:p w14:paraId="0D03FF8B" w14:textId="77777777" w:rsidR="00BA21D3" w:rsidRDefault="00BA21D3" w:rsidP="00BA21D3">
      <w:pPr>
        <w:pStyle w:val="PargrafodaLista"/>
        <w:rPr>
          <w:rFonts w:ascii="Leelawadee UI Semilight" w:eastAsia="Calibri" w:hAnsi="Leelawadee UI Semilight" w:cs="Leelawadee UI Semilight"/>
          <w:lang w:eastAsia="en-US"/>
        </w:rPr>
      </w:pPr>
    </w:p>
    <w:p w14:paraId="4A4939FA" w14:textId="4D78CBCF" w:rsidR="0026348B" w:rsidRDefault="00BA21D3" w:rsidP="0026348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Leelawadee UI Semilight" w:eastAsia="Calibri" w:hAnsi="Leelawadee UI Semilight" w:cs="Leelawadee UI Semilight"/>
          <w:lang w:eastAsia="en-US"/>
        </w:rPr>
      </w:pPr>
      <w:r w:rsidRPr="009D78FE">
        <w:rPr>
          <w:rFonts w:ascii="Leelawadee UI Semilight" w:eastAsia="Calibri" w:hAnsi="Leelawadee UI Semilight" w:cs="Leelawadee UI Semilight"/>
          <w:lang w:eastAsia="en-US"/>
        </w:rPr>
        <w:t>O texto desconsidera o Estatuto do Índio sobre o tema</w:t>
      </w:r>
      <w:r w:rsidRPr="00BA21D3">
        <w:rPr>
          <w:rFonts w:ascii="Leelawadee UI Semilight" w:eastAsia="Calibri" w:hAnsi="Leelawadee UI Semilight" w:cs="Leelawadee UI Semilight"/>
          <w:lang w:eastAsia="en-US"/>
        </w:rPr>
        <w:t xml:space="preserve"> e afirma que, por serem Terras da União, existe competência da mesma, prevista no inciso XV do art. 7º da Lei Complementar nº 140, de 8 de dezembro de 2011, para aprovar o manejo florestal a ser desenvolvido em Terras da União e, por c</w:t>
      </w:r>
      <w:r>
        <w:rPr>
          <w:rFonts w:ascii="Leelawadee UI Semilight" w:eastAsia="Calibri" w:hAnsi="Leelawadee UI Semilight" w:cs="Leelawadee UI Semilight"/>
          <w:lang w:eastAsia="en-US"/>
        </w:rPr>
        <w:t>onseguinte, em Terras Indígenas</w:t>
      </w:r>
      <w:r w:rsidR="00AB55F5">
        <w:rPr>
          <w:rFonts w:ascii="Leelawadee UI Semilight" w:eastAsia="Calibri" w:hAnsi="Leelawadee UI Semilight" w:cs="Leelawadee UI Semilight"/>
          <w:lang w:eastAsia="en-US"/>
        </w:rPr>
        <w:t>.</w:t>
      </w:r>
      <w:r w:rsidR="00AB55F5">
        <w:rPr>
          <w:rStyle w:val="Refdenotaderodap"/>
        </w:rPr>
        <w:footnoteReference w:id="1"/>
      </w:r>
    </w:p>
    <w:p w14:paraId="75502FA0" w14:textId="77777777" w:rsidR="00092DFF" w:rsidRDefault="00092DFF" w:rsidP="00092DFF">
      <w:pPr>
        <w:pStyle w:val="PargrafodaLista"/>
        <w:rPr>
          <w:rFonts w:ascii="Leelawadee UI Semilight" w:eastAsia="Calibri" w:hAnsi="Leelawadee UI Semilight" w:cs="Leelawadee UI Semilight"/>
          <w:lang w:eastAsia="en-US"/>
        </w:rPr>
      </w:pPr>
    </w:p>
    <w:p w14:paraId="2AD70ADA" w14:textId="4E562C65" w:rsidR="0026348B" w:rsidRPr="006C7C71" w:rsidRDefault="006C7C71" w:rsidP="0026348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Leelawadee UI Semilight" w:eastAsia="Calibri" w:hAnsi="Leelawadee UI Semilight" w:cs="Leelawadee UI Semilight"/>
          <w:b/>
          <w:u w:val="single"/>
          <w:lang w:eastAsia="en-US"/>
        </w:rPr>
      </w:pPr>
      <w:r w:rsidRPr="006C7C71">
        <w:rPr>
          <w:rFonts w:ascii="Leelawadee UI Semilight" w:eastAsia="Calibri" w:hAnsi="Leelawadee UI Semilight" w:cs="Leelawadee UI Semilight"/>
          <w:b/>
          <w:u w:val="single"/>
          <w:lang w:eastAsia="en-US"/>
        </w:rPr>
        <w:t>Importante assinalar que,</w:t>
      </w:r>
      <w:r w:rsidR="0026348B" w:rsidRPr="006C7C71">
        <w:rPr>
          <w:rFonts w:ascii="Leelawadee UI Semilight" w:eastAsia="Calibri" w:hAnsi="Leelawadee UI Semilight" w:cs="Leelawadee UI Semilight"/>
          <w:b/>
          <w:u w:val="single"/>
          <w:lang w:eastAsia="en-US"/>
        </w:rPr>
        <w:t xml:space="preserve"> com a mudança do Poder Executivo, o Governo Federal</w:t>
      </w:r>
      <w:r w:rsidRPr="006C7C71">
        <w:rPr>
          <w:rFonts w:ascii="Leelawadee UI Semilight" w:eastAsia="Calibri" w:hAnsi="Leelawadee UI Semilight" w:cs="Leelawadee UI Semilight"/>
          <w:b/>
          <w:u w:val="single"/>
          <w:lang w:eastAsia="en-US"/>
        </w:rPr>
        <w:t>,</w:t>
      </w:r>
      <w:r w:rsidR="0026348B" w:rsidRPr="006C7C71">
        <w:rPr>
          <w:rFonts w:ascii="Leelawadee UI Semilight" w:eastAsia="Calibri" w:hAnsi="Leelawadee UI Semilight" w:cs="Leelawadee UI Semilight"/>
          <w:b/>
          <w:u w:val="single"/>
          <w:lang w:eastAsia="en-US"/>
        </w:rPr>
        <w:t xml:space="preserve"> em 16 de janeiro de 2023</w:t>
      </w:r>
      <w:r w:rsidRPr="006C7C71">
        <w:rPr>
          <w:rFonts w:ascii="Leelawadee UI Semilight" w:eastAsia="Calibri" w:hAnsi="Leelawadee UI Semilight" w:cs="Leelawadee UI Semilight"/>
          <w:b/>
          <w:u w:val="single"/>
          <w:lang w:eastAsia="en-US"/>
        </w:rPr>
        <w:t>,</w:t>
      </w:r>
      <w:r w:rsidR="0026348B" w:rsidRPr="006C7C71">
        <w:rPr>
          <w:rFonts w:ascii="Leelawadee UI Semilight" w:eastAsia="Calibri" w:hAnsi="Leelawadee UI Semilight" w:cs="Leelawadee UI Semilight"/>
          <w:b/>
          <w:u w:val="single"/>
          <w:lang w:eastAsia="en-US"/>
        </w:rPr>
        <w:t xml:space="preserve"> revogou a IN n° 12</w:t>
      </w:r>
      <w:r w:rsidRPr="006C7C71">
        <w:rPr>
          <w:rFonts w:ascii="Leelawadee UI Semilight" w:eastAsia="Calibri" w:hAnsi="Leelawadee UI Semilight" w:cs="Leelawadee UI Semilight"/>
          <w:b/>
          <w:u w:val="single"/>
          <w:lang w:eastAsia="en-US"/>
        </w:rPr>
        <w:t>,</w:t>
      </w:r>
      <w:r w:rsidR="0026348B" w:rsidRPr="006C7C71">
        <w:rPr>
          <w:rFonts w:ascii="Leelawadee UI Semilight" w:eastAsia="Calibri" w:hAnsi="Leelawadee UI Semilight" w:cs="Leelawadee UI Semilight"/>
          <w:b/>
          <w:u w:val="single"/>
          <w:lang w:eastAsia="en-US"/>
        </w:rPr>
        <w:t xml:space="preserve"> tendo em vista que a Instrução Normativa violava artigos constitucionais, ofendia artigos do Estatuto do Índio (Lei n° 6.001/1973) e afrontava o princípio da consulta e consentimento prévio, livre e informado dos povos indígenas, estabelecido pela Convenção 169 da Organização Internacional do Trabalho (OIT).</w:t>
      </w:r>
    </w:p>
    <w:p w14:paraId="78C777A0" w14:textId="77777777" w:rsidR="0026348B" w:rsidRDefault="0026348B" w:rsidP="0026348B">
      <w:pPr>
        <w:pStyle w:val="PargrafodaLista"/>
        <w:rPr>
          <w:rFonts w:ascii="Leelawadee UI Semilight" w:eastAsia="Calibri" w:hAnsi="Leelawadee UI Semilight" w:cs="Leelawadee UI Semilight"/>
          <w:lang w:eastAsia="en-US"/>
        </w:rPr>
      </w:pPr>
    </w:p>
    <w:p w14:paraId="0219E009" w14:textId="45511791" w:rsidR="00823742" w:rsidRPr="009D78FE" w:rsidRDefault="00163254" w:rsidP="006404F6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Leelawadee UI Semilight" w:hAnsi="Leelawadee UI Semilight" w:cs="Leelawadee UI Semilight"/>
        </w:rPr>
      </w:pPr>
      <w:r w:rsidRPr="006404F6">
        <w:rPr>
          <w:rFonts w:ascii="Leelawadee UI Semilight" w:eastAsia="Calibri" w:hAnsi="Leelawadee UI Semilight" w:cs="Leelawadee UI Semilight"/>
          <w:lang w:eastAsia="en-US"/>
        </w:rPr>
        <w:t>Foi diante dos fatos supracitados – ato</w:t>
      </w:r>
      <w:r w:rsidR="00106F3B" w:rsidRPr="006404F6">
        <w:rPr>
          <w:rFonts w:ascii="Leelawadee UI Semilight" w:eastAsia="Calibri" w:hAnsi="Leelawadee UI Semilight" w:cs="Leelawadee UI Semilight"/>
          <w:lang w:eastAsia="en-US"/>
        </w:rPr>
        <w:t>s</w:t>
      </w:r>
      <w:r w:rsidRPr="006404F6">
        <w:rPr>
          <w:rFonts w:ascii="Leelawadee UI Semilight" w:eastAsia="Calibri" w:hAnsi="Leelawadee UI Semilight" w:cs="Leelawadee UI Semilight"/>
          <w:lang w:eastAsia="en-US"/>
        </w:rPr>
        <w:t xml:space="preserve"> com sérios indícios de ilegalidades – que a Bancada do Partido Socialismo e Liberdade na Câmara dos Deputados</w:t>
      </w:r>
      <w:r w:rsidR="0074441B" w:rsidRPr="006404F6">
        <w:rPr>
          <w:rFonts w:ascii="Leelawadee UI Semilight" w:eastAsia="Calibri" w:hAnsi="Leelawadee UI Semilight" w:cs="Leelawadee UI Semilight"/>
          <w:lang w:eastAsia="en-US"/>
        </w:rPr>
        <w:t xml:space="preserve"> </w:t>
      </w:r>
      <w:r w:rsidR="0074441B" w:rsidRPr="006404F6">
        <w:rPr>
          <w:rFonts w:ascii="Leelawadee UI Semilight" w:eastAsia="Calibri" w:hAnsi="Leelawadee UI Semilight" w:cs="Leelawadee UI Semilight"/>
          <w:lang w:eastAsia="en-US"/>
        </w:rPr>
        <w:lastRenderedPageBreak/>
        <w:t>noticiou o fato a</w:t>
      </w:r>
      <w:r w:rsidR="00637EA4">
        <w:rPr>
          <w:rFonts w:ascii="Leelawadee UI Semilight" w:eastAsia="Calibri" w:hAnsi="Leelawadee UI Semilight" w:cs="Leelawadee UI Semilight"/>
          <w:lang w:eastAsia="en-US"/>
        </w:rPr>
        <w:t>o Ministério Público Federal (</w:t>
      </w:r>
      <w:r w:rsidR="009D78FE">
        <w:rPr>
          <w:rFonts w:ascii="Leelawadee UI Semilight" w:eastAsia="Calibri" w:hAnsi="Leelawadee UI Semilight" w:cs="Leelawadee UI Semilight"/>
          <w:lang w:eastAsia="en-US"/>
        </w:rPr>
        <w:t xml:space="preserve">ou seja, </w:t>
      </w:r>
      <w:r w:rsidR="00637EA4" w:rsidRPr="009D78FE">
        <w:rPr>
          <w:rFonts w:ascii="Leelawadee UI Semilight" w:eastAsia="Calibri" w:hAnsi="Leelawadee UI Semilight" w:cs="Leelawadee UI Semilight"/>
          <w:lang w:eastAsia="en-US"/>
        </w:rPr>
        <w:t>antes da revogação da IN nº</w:t>
      </w:r>
      <w:r w:rsidR="009D78FE">
        <w:rPr>
          <w:rFonts w:ascii="Leelawadee UI Semilight" w:eastAsia="Calibri" w:hAnsi="Leelawadee UI Semilight" w:cs="Leelawadee UI Semilight"/>
          <w:lang w:eastAsia="en-US"/>
        </w:rPr>
        <w:t xml:space="preserve"> </w:t>
      </w:r>
      <w:r w:rsidR="00637EA4" w:rsidRPr="009D78FE">
        <w:rPr>
          <w:rFonts w:ascii="Leelawadee UI Semilight" w:eastAsia="Calibri" w:hAnsi="Leelawadee UI Semilight" w:cs="Leelawadee UI Semilight"/>
          <w:lang w:eastAsia="en-US"/>
        </w:rPr>
        <w:t>12).</w:t>
      </w:r>
    </w:p>
    <w:p w14:paraId="67747946" w14:textId="77777777" w:rsidR="00823742" w:rsidRDefault="00823742" w:rsidP="00823742">
      <w:pPr>
        <w:pStyle w:val="PargrafodaLista"/>
        <w:rPr>
          <w:rFonts w:ascii="Leelawadee UI Semilight" w:eastAsia="Calibri" w:hAnsi="Leelawadee UI Semilight" w:cs="Leelawadee UI Semilight"/>
          <w:lang w:eastAsia="en-US"/>
        </w:rPr>
      </w:pPr>
    </w:p>
    <w:p w14:paraId="22E22D19" w14:textId="5301EADE" w:rsidR="00381925" w:rsidRPr="00381925" w:rsidRDefault="00163254" w:rsidP="006404F6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Leelawadee UI Semilight" w:hAnsi="Leelawadee UI Semilight" w:cs="Leelawadee UI Semilight"/>
        </w:rPr>
      </w:pPr>
      <w:r w:rsidRPr="006404F6">
        <w:rPr>
          <w:rFonts w:ascii="Leelawadee UI Semilight" w:eastAsia="Calibri" w:hAnsi="Leelawadee UI Semilight" w:cs="Leelawadee UI Semilight"/>
          <w:lang w:eastAsia="en-US"/>
        </w:rPr>
        <w:t xml:space="preserve">Ocorre que por meio do </w:t>
      </w:r>
      <w:r w:rsidR="008E17D1" w:rsidRPr="006404F6">
        <w:rPr>
          <w:rFonts w:ascii="Leelawadee UI Semilight" w:hAnsi="Leelawadee UI Semilight" w:cs="Leelawadee UI Semilight"/>
        </w:rPr>
        <w:t xml:space="preserve">Ofício nº </w:t>
      </w:r>
      <w:r w:rsidR="00381925">
        <w:rPr>
          <w:rFonts w:ascii="Leelawadee UI Semilight" w:hAnsi="Leelawadee UI Semilight" w:cs="Leelawadee UI Semilight"/>
        </w:rPr>
        <w:t>885/2023/MPF/PRDF/GABPR-5INF</w:t>
      </w:r>
      <w:r w:rsidRPr="006404F6">
        <w:rPr>
          <w:rFonts w:ascii="Leelawadee UI Semilight" w:eastAsia="Calibri" w:hAnsi="Leelawadee UI Semilight" w:cs="Leelawadee UI Semilight"/>
          <w:lang w:eastAsia="en-US"/>
        </w:rPr>
        <w:t xml:space="preserve">, a notícia de fato </w:t>
      </w:r>
      <w:r w:rsidRPr="006404F6">
        <w:rPr>
          <w:rFonts w:ascii="Leelawadee UI Semilight" w:hAnsi="Leelawadee UI Semilight" w:cs="Leelawadee UI Semilight"/>
        </w:rPr>
        <w:t>foi arquivada</w:t>
      </w:r>
      <w:r w:rsidRPr="006404F6">
        <w:rPr>
          <w:rFonts w:ascii="Leelawadee UI Semilight" w:hAnsi="Leelawadee UI Semilight" w:cs="Leelawadee UI Semilight"/>
          <w:bCs/>
        </w:rPr>
        <w:t xml:space="preserve"> pelo Procurador da República </w:t>
      </w:r>
      <w:r w:rsidR="000C496D" w:rsidRPr="006404F6">
        <w:rPr>
          <w:rFonts w:ascii="Leelawadee UI Semilight" w:hAnsi="Leelawadee UI Semilight" w:cs="Leelawadee UI Semilight"/>
          <w:bCs/>
        </w:rPr>
        <w:t>Frederick Lustosa de Melo</w:t>
      </w:r>
      <w:r w:rsidRPr="006404F6">
        <w:rPr>
          <w:rFonts w:ascii="Leelawadee UI Semilight" w:hAnsi="Leelawadee UI Semilight" w:cs="Leelawadee UI Semilight"/>
          <w:bCs/>
        </w:rPr>
        <w:t xml:space="preserve">, com </w:t>
      </w:r>
      <w:r w:rsidR="00106F3B" w:rsidRPr="006404F6">
        <w:rPr>
          <w:rFonts w:ascii="Leelawadee UI Semilight" w:hAnsi="Leelawadee UI Semilight" w:cs="Leelawadee UI Semilight"/>
          <w:bCs/>
        </w:rPr>
        <w:t>um argumento central</w:t>
      </w:r>
      <w:r w:rsidR="007B7C99" w:rsidRPr="006404F6">
        <w:rPr>
          <w:rFonts w:ascii="Leelawadee UI Semilight" w:hAnsi="Leelawadee UI Semilight" w:cs="Leelawadee UI Semilight"/>
          <w:bCs/>
        </w:rPr>
        <w:t xml:space="preserve"> de que a revogação da Instrução Normativa nº 12 </w:t>
      </w:r>
      <w:r w:rsidR="006404F6" w:rsidRPr="006404F6">
        <w:rPr>
          <w:rFonts w:ascii="Leelawadee UI Semilight" w:hAnsi="Leelawadee UI Semilight" w:cs="Leelawadee UI Semilight"/>
          <w:bCs/>
        </w:rPr>
        <w:t xml:space="preserve">é suficiente para “resolver” todos os problemas apontados na Representação supracitada, e que, portanto, mereceria o arquivamento. </w:t>
      </w:r>
    </w:p>
    <w:p w14:paraId="540C70A7" w14:textId="77777777" w:rsidR="00381925" w:rsidRDefault="00381925" w:rsidP="00381925">
      <w:pPr>
        <w:pStyle w:val="PargrafodaLista"/>
        <w:rPr>
          <w:rFonts w:ascii="Leelawadee UI Semilight" w:hAnsi="Leelawadee UI Semilight" w:cs="Leelawadee UI Semilight"/>
          <w:bCs/>
        </w:rPr>
      </w:pPr>
    </w:p>
    <w:p w14:paraId="553512BF" w14:textId="59E8D3A6" w:rsidR="006404F6" w:rsidRPr="006404F6" w:rsidRDefault="006404F6" w:rsidP="006404F6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Leelawadee UI Semilight" w:hAnsi="Leelawadee UI Semilight" w:cs="Leelawadee UI Semilight"/>
        </w:rPr>
      </w:pPr>
      <w:r w:rsidRPr="006404F6">
        <w:rPr>
          <w:rFonts w:ascii="Leelawadee UI Semilight" w:hAnsi="Leelawadee UI Semilight" w:cs="Leelawadee UI Semilight"/>
          <w:bCs/>
        </w:rPr>
        <w:t>Nas palavras do Procurador: “</w:t>
      </w:r>
      <w:r w:rsidRPr="006404F6">
        <w:rPr>
          <w:rFonts w:ascii="Leelawadee UI Semilight" w:hAnsi="Leelawadee UI Semilight" w:cs="Leelawadee UI Semilight"/>
          <w:bCs/>
          <w:i/>
        </w:rPr>
        <w:t xml:space="preserve">Assim, sem prejuízo da possibilidade futura de desarquivamento do presente inquérito civil ou mesmo da instauração de um novo </w:t>
      </w:r>
      <w:proofErr w:type="spellStart"/>
      <w:r w:rsidRPr="006404F6">
        <w:rPr>
          <w:rFonts w:ascii="Leelawadee UI Semilight" w:hAnsi="Leelawadee UI Semilight" w:cs="Leelawadee UI Semilight"/>
          <w:bCs/>
          <w:i/>
        </w:rPr>
        <w:t>apuratório</w:t>
      </w:r>
      <w:proofErr w:type="spellEnd"/>
      <w:r w:rsidRPr="006404F6">
        <w:rPr>
          <w:rFonts w:ascii="Leelawadee UI Semilight" w:hAnsi="Leelawadee UI Semilight" w:cs="Leelawadee UI Semilight"/>
          <w:bCs/>
          <w:i/>
        </w:rPr>
        <w:t>, caso necessário, nas hipóteses previstas no art. 12 da Resolução CNMP nº 23/2007, impende reconhecer, por ora, a ausência de necessidade/utilidade no prosseguimento desse procedimento</w:t>
      </w:r>
      <w:r>
        <w:rPr>
          <w:rFonts w:ascii="Leelawadee UI Semilight" w:hAnsi="Leelawadee UI Semilight" w:cs="Leelawadee UI Semilight"/>
          <w:bCs/>
        </w:rPr>
        <w:t xml:space="preserve"> (...) </w:t>
      </w:r>
      <w:r w:rsidRPr="006404F6">
        <w:rPr>
          <w:rFonts w:ascii="Leelawadee UI Semilight" w:hAnsi="Leelawadee UI Semilight" w:cs="Leelawadee UI Semilight"/>
          <w:bCs/>
          <w:i/>
        </w:rPr>
        <w:t xml:space="preserve">Ante o exposto, promovo o </w:t>
      </w:r>
      <w:r w:rsidRPr="006404F6">
        <w:rPr>
          <w:rFonts w:ascii="Leelawadee UI Semilight" w:hAnsi="Leelawadee UI Semilight" w:cs="Leelawadee UI Semilight"/>
          <w:b/>
          <w:bCs/>
          <w:i/>
        </w:rPr>
        <w:t>arquivamento</w:t>
      </w:r>
      <w:r w:rsidRPr="006404F6">
        <w:rPr>
          <w:rFonts w:ascii="Leelawadee UI Semilight" w:hAnsi="Leelawadee UI Semilight" w:cs="Leelawadee UI Semilight"/>
          <w:bCs/>
          <w:i/>
        </w:rPr>
        <w:t xml:space="preserve"> do presente inquérito civil, com os consequentes registros de praxe</w:t>
      </w:r>
      <w:r>
        <w:rPr>
          <w:rFonts w:ascii="Leelawadee UI Semilight" w:hAnsi="Leelawadee UI Semilight" w:cs="Leelawadee UI Semilight"/>
          <w:bCs/>
        </w:rPr>
        <w:t>”.</w:t>
      </w:r>
    </w:p>
    <w:p w14:paraId="169C8D15" w14:textId="77777777" w:rsidR="006404F6" w:rsidRDefault="006404F6" w:rsidP="006404F6">
      <w:pPr>
        <w:pStyle w:val="PargrafodaLista"/>
        <w:rPr>
          <w:rFonts w:ascii="Leelawadee UI Semilight" w:hAnsi="Leelawadee UI Semilight" w:cs="Leelawadee UI Semilight"/>
        </w:rPr>
      </w:pPr>
    </w:p>
    <w:p w14:paraId="0700C0EC" w14:textId="77777777" w:rsidR="00381925" w:rsidRPr="00381925" w:rsidRDefault="00163254" w:rsidP="0016325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Leelawadee UI Semilight" w:eastAsia="Calibri" w:hAnsi="Leelawadee UI Semilight" w:cs="Leelawadee UI Semilight"/>
          <w:lang w:eastAsia="en-US"/>
        </w:rPr>
      </w:pPr>
      <w:r w:rsidRPr="00EC4183">
        <w:rPr>
          <w:rFonts w:ascii="Leelawadee UI Semilight" w:hAnsi="Leelawadee UI Semilight" w:cs="Leelawadee UI Semilight"/>
        </w:rPr>
        <w:t xml:space="preserve">Portanto, recorremos </w:t>
      </w:r>
      <w:r w:rsidR="0098616A">
        <w:rPr>
          <w:rFonts w:ascii="Leelawadee UI Semilight" w:hAnsi="Leelawadee UI Semilight" w:cs="Leelawadee UI Semilight"/>
        </w:rPr>
        <w:t>do procedimento de arquivamento disposto</w:t>
      </w:r>
      <w:r w:rsidRPr="00EC4183">
        <w:rPr>
          <w:rFonts w:ascii="Leelawadee UI Semilight" w:hAnsi="Leelawadee UI Semilight" w:cs="Leelawadee UI Semilight"/>
        </w:rPr>
        <w:t xml:space="preserve"> pelo </w:t>
      </w:r>
      <w:r w:rsidR="00401461" w:rsidRPr="00EC4183">
        <w:rPr>
          <w:rFonts w:ascii="Leelawadee UI Semilight" w:hAnsi="Leelawadee UI Semilight" w:cs="Leelawadee UI Semilight"/>
        </w:rPr>
        <w:t xml:space="preserve">Ofício nº </w:t>
      </w:r>
      <w:r w:rsidR="009F6CFE">
        <w:rPr>
          <w:rFonts w:ascii="Leelawadee UI Semilight" w:hAnsi="Leelawadee UI Semilight" w:cs="Leelawadee UI Semilight"/>
        </w:rPr>
        <w:t>885/2023/MPF/PRDF/GABPR-5INF</w:t>
      </w:r>
      <w:r w:rsidRPr="00EC4183">
        <w:rPr>
          <w:rFonts w:ascii="Leelawadee UI Semilight" w:hAnsi="Leelawadee UI Semilight" w:cs="Leelawadee UI Semilight"/>
          <w:bCs/>
        </w:rPr>
        <w:t xml:space="preserve">, com o fito do </w:t>
      </w:r>
      <w:r w:rsidR="002427BC">
        <w:rPr>
          <w:rFonts w:ascii="Leelawadee UI Semilight" w:hAnsi="Leelawadee UI Semilight" w:cs="Leelawadee UI Semilight"/>
          <w:bCs/>
          <w:i/>
        </w:rPr>
        <w:t>P</w:t>
      </w:r>
      <w:r w:rsidRPr="00EC4183">
        <w:rPr>
          <w:rFonts w:ascii="Leelawadee UI Semilight" w:hAnsi="Leelawadee UI Semilight" w:cs="Leelawadee UI Semilight"/>
          <w:bCs/>
          <w:i/>
        </w:rPr>
        <w:t>arquet</w:t>
      </w:r>
      <w:r w:rsidRPr="00EC4183">
        <w:rPr>
          <w:rFonts w:ascii="Leelawadee UI Semilight" w:hAnsi="Leelawadee UI Semilight" w:cs="Leelawadee UI Semilight"/>
          <w:bCs/>
        </w:rPr>
        <w:t xml:space="preserve"> reconsiderar a promoção </w:t>
      </w:r>
      <w:r w:rsidR="002427BC">
        <w:rPr>
          <w:rFonts w:ascii="Leelawadee UI Semilight" w:hAnsi="Leelawadee UI Semilight" w:cs="Leelawadee UI Semilight"/>
          <w:bCs/>
        </w:rPr>
        <w:t>de arquivamento/indeferimento</w:t>
      </w:r>
      <w:r w:rsidRPr="00EC4183">
        <w:rPr>
          <w:rFonts w:ascii="Leelawadee UI Semilight" w:hAnsi="Leelawadee UI Semilight" w:cs="Leelawadee UI Semilight"/>
          <w:bCs/>
        </w:rPr>
        <w:t>, instaurando os devidos procedimentos em razão das ilegalidades cometidas, conforme será detalhado a seguir</w:t>
      </w:r>
      <w:r w:rsidRPr="00EC4183">
        <w:rPr>
          <w:rFonts w:ascii="Leelawadee UI Semilight" w:hAnsi="Leelawadee UI Semilight" w:cs="Leelawadee UI Semilight"/>
        </w:rPr>
        <w:t>.</w:t>
      </w:r>
    </w:p>
    <w:p w14:paraId="6C67AAC7" w14:textId="77777777" w:rsidR="00381925" w:rsidRDefault="00381925" w:rsidP="00381925">
      <w:pPr>
        <w:pStyle w:val="PargrafodaLista"/>
        <w:rPr>
          <w:rFonts w:ascii="Leelawadee UI Semilight" w:hAnsi="Leelawadee UI Semilight" w:cs="Leelawadee UI Semilight"/>
        </w:rPr>
      </w:pPr>
    </w:p>
    <w:p w14:paraId="5779BB99" w14:textId="74B25BE5" w:rsidR="00381925" w:rsidRPr="00D32DEF" w:rsidRDefault="00381925" w:rsidP="00381925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Leelawadee UI Semilight" w:hAnsi="Leelawadee UI Semilight" w:cs="Leelawadee UI Semilight"/>
        </w:rPr>
      </w:pPr>
      <w:r>
        <w:rPr>
          <w:rFonts w:ascii="Leelawadee UI Semilight" w:hAnsi="Leelawadee UI Semilight" w:cs="Leelawadee UI Semilight"/>
          <w:bCs/>
        </w:rPr>
        <w:t xml:space="preserve">Ora: </w:t>
      </w:r>
      <w:r w:rsidRPr="00381925">
        <w:rPr>
          <w:rFonts w:ascii="Leelawadee UI Semilight" w:hAnsi="Leelawadee UI Semilight" w:cs="Leelawadee UI Semilight"/>
          <w:b/>
          <w:bCs/>
        </w:rPr>
        <w:t xml:space="preserve">os </w:t>
      </w:r>
      <w:r w:rsidRPr="00381925">
        <w:rPr>
          <w:rFonts w:ascii="Leelawadee UI Semilight" w:eastAsia="Calibri" w:hAnsi="Leelawadee UI Semilight" w:cs="Leelawadee UI Semilight"/>
          <w:b/>
          <w:lang w:eastAsia="en-US"/>
        </w:rPr>
        <w:t>representados não foram responsabilizados pela publicação da Instrução Normativa, tampouco pelas múltiplas violações da política socioambiental e desvirtuamento do papel institucional da Funai durante o Governo Bolsonaro</w:t>
      </w:r>
      <w:r w:rsidRPr="00381925">
        <w:rPr>
          <w:rFonts w:ascii="Leelawadee UI Semilight" w:eastAsia="Calibri" w:hAnsi="Leelawadee UI Semilight" w:cs="Leelawadee UI Semilight"/>
          <w:lang w:eastAsia="en-US"/>
        </w:rPr>
        <w:t>.</w:t>
      </w:r>
      <w:r w:rsidR="002141C7">
        <w:rPr>
          <w:rFonts w:ascii="Leelawadee UI Semilight" w:eastAsia="Calibri" w:hAnsi="Leelawadee UI Semilight" w:cs="Leelawadee UI Semilight"/>
          <w:lang w:eastAsia="en-US"/>
        </w:rPr>
        <w:t xml:space="preserve"> É preciso investigar os </w:t>
      </w:r>
      <w:r w:rsidR="002141C7" w:rsidRPr="00C352D0">
        <w:rPr>
          <w:rFonts w:ascii="Leelawadee UI Semilight" w:eastAsia="Calibri" w:hAnsi="Leelawadee UI Semilight" w:cs="Leelawadee UI Semilight"/>
          <w:b/>
          <w:lang w:eastAsia="en-US"/>
        </w:rPr>
        <w:t xml:space="preserve">indícios criminosos </w:t>
      </w:r>
      <w:r w:rsidR="00C352D0" w:rsidRPr="00C352D0">
        <w:rPr>
          <w:rFonts w:ascii="Leelawadee UI Semilight" w:eastAsia="Calibri" w:hAnsi="Leelawadee UI Semilight" w:cs="Leelawadee UI Semilight"/>
          <w:b/>
          <w:lang w:eastAsia="en-US"/>
        </w:rPr>
        <w:t>e de improbidade administrativa</w:t>
      </w:r>
      <w:r w:rsidR="00C352D0">
        <w:rPr>
          <w:rFonts w:ascii="Leelawadee UI Semilight" w:eastAsia="Calibri" w:hAnsi="Leelawadee UI Semilight" w:cs="Leelawadee UI Semilight"/>
          <w:lang w:eastAsia="en-US"/>
        </w:rPr>
        <w:t xml:space="preserve"> </w:t>
      </w:r>
      <w:r w:rsidR="002141C7">
        <w:rPr>
          <w:rFonts w:ascii="Leelawadee UI Semilight" w:eastAsia="Calibri" w:hAnsi="Leelawadee UI Semilight" w:cs="Leelawadee UI Semilight"/>
          <w:lang w:eastAsia="en-US"/>
        </w:rPr>
        <w:t xml:space="preserve">que deram origem a referida Instrução normativa. </w:t>
      </w:r>
      <w:r w:rsidR="00C352D0">
        <w:rPr>
          <w:rFonts w:ascii="Leelawadee UI Semilight" w:eastAsia="Calibri" w:hAnsi="Leelawadee UI Semilight" w:cs="Leelawadee UI Semilight"/>
          <w:lang w:eastAsia="en-US"/>
        </w:rPr>
        <w:t xml:space="preserve">A revogação da Instrução não anula os indícios criminosos denunciados. </w:t>
      </w:r>
      <w:bookmarkStart w:id="0" w:name="_GoBack"/>
      <w:bookmarkEnd w:id="0"/>
      <w:r w:rsidR="002141C7">
        <w:rPr>
          <w:rFonts w:ascii="Leelawadee UI Semilight" w:eastAsia="Calibri" w:hAnsi="Leelawadee UI Semilight" w:cs="Leelawadee UI Semilight"/>
          <w:lang w:eastAsia="en-US"/>
        </w:rPr>
        <w:t>Esse é o objeto central da representação da bancada do PSOL</w:t>
      </w:r>
      <w:r w:rsidR="002141C7">
        <w:rPr>
          <w:rFonts w:ascii="Leelawadee UI Semilight" w:eastAsia="Calibri" w:hAnsi="Leelawadee UI Semilight" w:cs="Leelawadee UI Semilight"/>
          <w:lang w:eastAsia="en-US"/>
        </w:rPr>
        <w:t xml:space="preserve">. </w:t>
      </w:r>
    </w:p>
    <w:p w14:paraId="28C2AF6B" w14:textId="77777777" w:rsidR="00D32DEF" w:rsidRDefault="00D32DEF" w:rsidP="00D32DEF">
      <w:pPr>
        <w:pStyle w:val="PargrafodaLista"/>
        <w:rPr>
          <w:rFonts w:ascii="Leelawadee UI Semilight" w:hAnsi="Leelawadee UI Semilight" w:cs="Leelawadee UI Semilight"/>
        </w:rPr>
      </w:pPr>
    </w:p>
    <w:p w14:paraId="4D937400" w14:textId="41B7396F" w:rsidR="00D32DEF" w:rsidRPr="00D32DEF" w:rsidRDefault="00D32DEF" w:rsidP="004C6C5C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Leelawadee UI Semilight" w:hAnsi="Leelawadee UI Semilight" w:cs="Leelawadee UI Semilight"/>
        </w:rPr>
      </w:pPr>
      <w:r w:rsidRPr="00D32DEF">
        <w:rPr>
          <w:rFonts w:ascii="Leelawadee UI Semilight" w:hAnsi="Leelawadee UI Semilight" w:cs="Leelawadee UI Semilight"/>
          <w:b/>
        </w:rPr>
        <w:t>Outro objeto que merece investigação é de quais interesses e atores externos e internos foram priorizados para a publicação de uma normativa tão controversa</w:t>
      </w:r>
      <w:r w:rsidRPr="00D32DEF">
        <w:rPr>
          <w:rFonts w:ascii="Leelawadee UI Semilight" w:hAnsi="Leelawadee UI Semilight" w:cs="Leelawadee UI Semilight"/>
        </w:rPr>
        <w:t xml:space="preserve">. É fundamental que o Parquet perquira </w:t>
      </w:r>
      <w:r w:rsidR="007B7B17">
        <w:rPr>
          <w:rFonts w:ascii="Leelawadee UI Semilight" w:hAnsi="Leelawadee UI Semilight" w:cs="Leelawadee UI Semilight"/>
        </w:rPr>
        <w:t>sobre as circunstâncias da edição da normativa supracitada</w:t>
      </w:r>
      <w:r w:rsidRPr="00D32DEF">
        <w:rPr>
          <w:rFonts w:ascii="Leelawadee UI Semilight" w:hAnsi="Leelawadee UI Semilight" w:cs="Leelawadee UI Semilight"/>
        </w:rPr>
        <w:t xml:space="preserve"> – tendo em vista que, mesmo com a revogação, o período de vigência da IN foi suficiente para trazer grandes danos ao país – e seus biomas, ecossistemas e povos.</w:t>
      </w:r>
    </w:p>
    <w:p w14:paraId="58AB0605" w14:textId="77777777" w:rsidR="00381925" w:rsidRDefault="00381925" w:rsidP="00381925">
      <w:pPr>
        <w:pStyle w:val="PargrafodaLista"/>
        <w:rPr>
          <w:rFonts w:ascii="Leelawadee UI Semilight" w:eastAsia="Calibri" w:hAnsi="Leelawadee UI Semilight" w:cs="Leelawadee UI Semilight"/>
          <w:lang w:eastAsia="en-US"/>
        </w:rPr>
      </w:pPr>
    </w:p>
    <w:p w14:paraId="56A9B8F2" w14:textId="3784B27A" w:rsidR="00381925" w:rsidRPr="00823742" w:rsidRDefault="00381925" w:rsidP="00381925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Leelawadee UI Semilight" w:hAnsi="Leelawadee UI Semilight" w:cs="Leelawadee UI Semilight"/>
        </w:rPr>
      </w:pPr>
      <w:r w:rsidRPr="00381925">
        <w:rPr>
          <w:rFonts w:ascii="Leelawadee UI Semilight" w:eastAsia="Calibri" w:hAnsi="Leelawadee UI Semilight" w:cs="Leelawadee UI Semilight"/>
          <w:lang w:eastAsia="en-US"/>
        </w:rPr>
        <w:t xml:space="preserve">Da mesma forma, as gravações registraram uma série de ataques a servidores de carreira da FUNAI – como demonstrou a representação – bem como o histórico do ex-Presidente da FUNAI de ataque aos direitos indígenas, inclusive com perseguição contra a hoje Deputada Federal Sônia </w:t>
      </w:r>
      <w:proofErr w:type="spellStart"/>
      <w:r w:rsidRPr="00381925">
        <w:rPr>
          <w:rFonts w:ascii="Leelawadee UI Semilight" w:eastAsia="Calibri" w:hAnsi="Leelawadee UI Semilight" w:cs="Leelawadee UI Semilight"/>
          <w:lang w:eastAsia="en-US"/>
        </w:rPr>
        <w:t>Guajajara</w:t>
      </w:r>
      <w:proofErr w:type="spellEnd"/>
      <w:r w:rsidRPr="00381925">
        <w:rPr>
          <w:rFonts w:ascii="Leelawadee UI Semilight" w:eastAsia="Calibri" w:hAnsi="Leelawadee UI Semilight" w:cs="Leelawadee UI Semilight"/>
          <w:lang w:eastAsia="en-US"/>
        </w:rPr>
        <w:t xml:space="preserve"> (PSOL-SP).</w:t>
      </w:r>
      <w:r>
        <w:rPr>
          <w:rFonts w:ascii="Leelawadee UI Semilight" w:eastAsia="Calibri" w:hAnsi="Leelawadee UI Semilight" w:cs="Leelawadee UI Semilight"/>
          <w:lang w:eastAsia="en-US"/>
        </w:rPr>
        <w:t xml:space="preserve"> </w:t>
      </w:r>
      <w:r w:rsidR="007B7B17">
        <w:rPr>
          <w:rFonts w:ascii="Leelawadee UI Semilight" w:eastAsia="Calibri" w:hAnsi="Leelawadee UI Semilight" w:cs="Leelawadee UI Semilight"/>
          <w:b/>
          <w:u w:val="single"/>
          <w:lang w:eastAsia="en-US"/>
        </w:rPr>
        <w:t xml:space="preserve">É preciso a investigação </w:t>
      </w:r>
      <w:r w:rsidR="004B397D">
        <w:rPr>
          <w:rFonts w:ascii="Leelawadee UI Semilight" w:eastAsia="Calibri" w:hAnsi="Leelawadee UI Semilight" w:cs="Leelawadee UI Semilight"/>
          <w:b/>
          <w:u w:val="single"/>
          <w:lang w:eastAsia="en-US"/>
        </w:rPr>
        <w:t xml:space="preserve">desses atos criminosos, considerando os sérios indícios de ilegalidades e uso da máquina pública para perseguição contra adversários políticos. </w:t>
      </w:r>
    </w:p>
    <w:p w14:paraId="6923FAA6" w14:textId="77777777" w:rsidR="00823742" w:rsidRDefault="00823742" w:rsidP="00823742">
      <w:pPr>
        <w:pStyle w:val="PargrafodaLista"/>
        <w:rPr>
          <w:rFonts w:ascii="Leelawadee UI Semilight" w:hAnsi="Leelawadee UI Semilight" w:cs="Leelawadee UI Semilight"/>
        </w:rPr>
      </w:pPr>
    </w:p>
    <w:p w14:paraId="1ABEF40B" w14:textId="516A51BF" w:rsidR="00CC60B2" w:rsidRDefault="005D6F64" w:rsidP="00CC60B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Leelawadee UI Semilight" w:eastAsia="Calibri" w:hAnsi="Leelawadee UI Semilight" w:cs="Leelawadee UI Semilight"/>
          <w:b/>
          <w:lang w:eastAsia="en-US"/>
        </w:rPr>
      </w:pPr>
      <w:r>
        <w:rPr>
          <w:rFonts w:ascii="Leelawadee UI Semilight" w:eastAsia="Calibri" w:hAnsi="Leelawadee UI Semilight" w:cs="Leelawadee UI Semilight"/>
          <w:lang w:eastAsia="en-US"/>
        </w:rPr>
        <w:t>Em suma: foi ignorado que</w:t>
      </w:r>
      <w:r w:rsidR="00823742" w:rsidRPr="000C496D">
        <w:rPr>
          <w:rFonts w:ascii="Leelawadee UI Semilight" w:eastAsia="Calibri" w:hAnsi="Leelawadee UI Semilight" w:cs="Leelawadee UI Semilight"/>
          <w:lang w:eastAsia="en-US"/>
        </w:rPr>
        <w:t xml:space="preserve"> o Poder Executivo Federal agiu deliberadamente</w:t>
      </w:r>
      <w:r w:rsidR="00823742">
        <w:rPr>
          <w:rFonts w:ascii="Leelawadee UI Semilight" w:eastAsia="Calibri" w:hAnsi="Leelawadee UI Semilight" w:cs="Leelawadee UI Semilight"/>
          <w:lang w:eastAsia="en-US"/>
        </w:rPr>
        <w:t xml:space="preserve"> </w:t>
      </w:r>
      <w:r w:rsidR="00823742" w:rsidRPr="000C496D">
        <w:rPr>
          <w:rFonts w:ascii="Leelawadee UI Semilight" w:eastAsia="Calibri" w:hAnsi="Leelawadee UI Semilight" w:cs="Leelawadee UI Semilight"/>
          <w:lang w:eastAsia="en-US"/>
        </w:rPr>
        <w:t>para a criação do estado de</w:t>
      </w:r>
      <w:r w:rsidR="00823742">
        <w:rPr>
          <w:rFonts w:ascii="Leelawadee UI Semilight" w:eastAsia="Calibri" w:hAnsi="Leelawadee UI Semilight" w:cs="Leelawadee UI Semilight"/>
          <w:lang w:eastAsia="en-US"/>
        </w:rPr>
        <w:t xml:space="preserve"> coisas institucional a que os indígenas foram </w:t>
      </w:r>
      <w:r w:rsidR="004B397D">
        <w:rPr>
          <w:rFonts w:ascii="Leelawadee UI Semilight" w:eastAsia="Calibri" w:hAnsi="Leelawadee UI Semilight" w:cs="Leelawadee UI Semilight"/>
          <w:lang w:eastAsia="en-US"/>
        </w:rPr>
        <w:t xml:space="preserve">submetidos. </w:t>
      </w:r>
    </w:p>
    <w:p w14:paraId="17F00D5F" w14:textId="77777777" w:rsidR="00CC60B2" w:rsidRDefault="00CC60B2" w:rsidP="00CC60B2">
      <w:pPr>
        <w:pStyle w:val="PargrafodaLista"/>
        <w:rPr>
          <w:rFonts w:ascii="Leelawadee UI Semilight" w:eastAsia="Calibri" w:hAnsi="Leelawadee UI Semilight" w:cs="Leelawadee UI Semilight"/>
        </w:rPr>
      </w:pPr>
    </w:p>
    <w:p w14:paraId="25A8E8BD" w14:textId="60DA211C" w:rsidR="00CC60B2" w:rsidRPr="00CC60B2" w:rsidRDefault="007B7B17" w:rsidP="00CC60B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Leelawadee UI Semilight" w:eastAsia="Calibri" w:hAnsi="Leelawadee UI Semilight" w:cs="Leelawadee UI Semilight"/>
          <w:b/>
          <w:lang w:eastAsia="en-US"/>
        </w:rPr>
      </w:pPr>
      <w:r>
        <w:rPr>
          <w:rFonts w:ascii="Leelawadee UI Semilight" w:eastAsia="Calibri" w:hAnsi="Leelawadee UI Semilight" w:cs="Leelawadee UI Semilight"/>
        </w:rPr>
        <w:t>Uma prova do quanto o Poder Executivo Federal foi negligente num nível criminoso</w:t>
      </w:r>
      <w:r w:rsidR="004B397D">
        <w:rPr>
          <w:rFonts w:ascii="Leelawadee UI Semilight" w:eastAsia="Calibri" w:hAnsi="Leelawadee UI Semilight" w:cs="Leelawadee UI Semilight"/>
        </w:rPr>
        <w:t>, e por isso deve ser investigado pelo Ministério Público,</w:t>
      </w:r>
      <w:r>
        <w:rPr>
          <w:rFonts w:ascii="Leelawadee UI Semilight" w:eastAsia="Calibri" w:hAnsi="Leelawadee UI Semilight" w:cs="Leelawadee UI Semilight"/>
        </w:rPr>
        <w:t xml:space="preserve"> pode ser demonstrado </w:t>
      </w:r>
      <w:r w:rsidR="004B397D">
        <w:rPr>
          <w:rFonts w:ascii="Leelawadee UI Semilight" w:eastAsia="Calibri" w:hAnsi="Leelawadee UI Semilight" w:cs="Leelawadee UI Semilight"/>
        </w:rPr>
        <w:t>no dramático caso</w:t>
      </w:r>
      <w:r>
        <w:rPr>
          <w:rFonts w:ascii="Leelawadee UI Semilight" w:eastAsia="Calibri" w:hAnsi="Leelawadee UI Semilight" w:cs="Leelawadee UI Semilight"/>
        </w:rPr>
        <w:t xml:space="preserve"> da</w:t>
      </w:r>
      <w:r w:rsidR="00CC60B2">
        <w:rPr>
          <w:rFonts w:ascii="Leelawadee UI Semilight" w:eastAsia="Calibri" w:hAnsi="Leelawadee UI Semilight" w:cs="Leelawadee UI Semilight"/>
        </w:rPr>
        <w:t xml:space="preserve"> etnia </w:t>
      </w:r>
      <w:proofErr w:type="spellStart"/>
      <w:r w:rsidR="00CC60B2">
        <w:rPr>
          <w:rFonts w:ascii="Leelawadee UI Semilight" w:eastAsia="Calibri" w:hAnsi="Leelawadee UI Semilight" w:cs="Leelawadee UI Semilight"/>
        </w:rPr>
        <w:t>Yanomami</w:t>
      </w:r>
      <w:proofErr w:type="spellEnd"/>
      <w:r w:rsidR="00CC60B2">
        <w:rPr>
          <w:rFonts w:ascii="Leelawadee UI Semilight" w:eastAsia="Calibri" w:hAnsi="Leelawadee UI Semilight" w:cs="Leelawadee UI Semilight"/>
        </w:rPr>
        <w:t>:</w:t>
      </w:r>
      <w:r w:rsidR="00CC60B2" w:rsidRPr="00CC60B2">
        <w:rPr>
          <w:rFonts w:ascii="Leelawadee UI Semilight" w:eastAsia="Calibri" w:hAnsi="Leelawadee UI Semilight" w:cs="Leelawadee UI Semilight"/>
        </w:rPr>
        <w:t xml:space="preserve"> a </w:t>
      </w:r>
      <w:proofErr w:type="spellStart"/>
      <w:r w:rsidR="00CC60B2" w:rsidRPr="00CC60B2">
        <w:rPr>
          <w:rFonts w:ascii="Leelawadee UI Semilight" w:eastAsia="Calibri" w:hAnsi="Leelawadee UI Semilight" w:cs="Leelawadee UI Semilight"/>
        </w:rPr>
        <w:t>Hutukara</w:t>
      </w:r>
      <w:proofErr w:type="spellEnd"/>
      <w:r w:rsidR="00CC60B2" w:rsidRPr="00CC60B2">
        <w:rPr>
          <w:rFonts w:ascii="Leelawadee UI Semilight" w:eastAsia="Calibri" w:hAnsi="Leelawadee UI Semilight" w:cs="Leelawadee UI Semilight"/>
        </w:rPr>
        <w:t xml:space="preserve"> Associação </w:t>
      </w:r>
      <w:proofErr w:type="spellStart"/>
      <w:r w:rsidR="00CC60B2" w:rsidRPr="00CC60B2">
        <w:rPr>
          <w:rFonts w:ascii="Leelawadee UI Semilight" w:eastAsia="Calibri" w:hAnsi="Leelawadee UI Semilight" w:cs="Leelawadee UI Semilight"/>
        </w:rPr>
        <w:t>Yanomami</w:t>
      </w:r>
      <w:proofErr w:type="spellEnd"/>
      <w:r w:rsidR="00CC60B2" w:rsidRPr="00CC60B2">
        <w:rPr>
          <w:rFonts w:ascii="Leelawadee UI Semilight" w:eastAsia="Calibri" w:hAnsi="Leelawadee UI Semilight" w:cs="Leelawadee UI Semilight"/>
        </w:rPr>
        <w:t xml:space="preserve">, entidade criada pelas lideranças das comunidades, enviou mais de 20 ofícios aos mais diversos órgãos e entidades. Nesses documentos, as lideranças comentam as atrocidades que enfrentam quase diariamente. </w:t>
      </w:r>
    </w:p>
    <w:p w14:paraId="6D2DC199" w14:textId="77777777" w:rsidR="00CC60B2" w:rsidRDefault="00CC60B2" w:rsidP="00CC60B2">
      <w:pPr>
        <w:pStyle w:val="PargrafodaLista"/>
        <w:rPr>
          <w:rFonts w:ascii="Leelawadee UI Semilight" w:eastAsia="Calibri" w:hAnsi="Leelawadee UI Semilight" w:cs="Leelawadee UI Semilight"/>
        </w:rPr>
      </w:pPr>
    </w:p>
    <w:p w14:paraId="7C13A9FA" w14:textId="4B4BE46E" w:rsidR="00CC60B2" w:rsidRPr="004B397D" w:rsidRDefault="00CC60B2" w:rsidP="004B397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Leelawadee UI Semilight" w:eastAsia="Calibri" w:hAnsi="Leelawadee UI Semilight" w:cs="Leelawadee UI Semilight"/>
          <w:b/>
          <w:lang w:eastAsia="en-US"/>
        </w:rPr>
      </w:pPr>
      <w:r w:rsidRPr="00CC60B2">
        <w:rPr>
          <w:rFonts w:ascii="Leelawadee UI Semilight" w:eastAsia="Calibri" w:hAnsi="Leelawadee UI Semilight" w:cs="Leelawadee UI Semilight"/>
        </w:rPr>
        <w:lastRenderedPageBreak/>
        <w:t xml:space="preserve">O cenário relatado é aterrador: garimpeiros passam pelos rios ameaçando e atirando contra os </w:t>
      </w:r>
      <w:proofErr w:type="spellStart"/>
      <w:r w:rsidRPr="00CC60B2">
        <w:rPr>
          <w:rFonts w:ascii="Leelawadee UI Semilight" w:eastAsia="Calibri" w:hAnsi="Leelawadee UI Semilight" w:cs="Leelawadee UI Semilight"/>
        </w:rPr>
        <w:t>Yanomami</w:t>
      </w:r>
      <w:proofErr w:type="spellEnd"/>
      <w:r w:rsidRPr="00CC60B2">
        <w:rPr>
          <w:rFonts w:ascii="Leelawadee UI Semilight" w:eastAsia="Calibri" w:hAnsi="Leelawadee UI Semilight" w:cs="Leelawadee UI Semilight"/>
        </w:rPr>
        <w:t xml:space="preserve">. Duas crianças morreram puxadas por uma draga da mineração. Povos isolados foram atacados por garimpeiros. Postos de saúde fecharam, por conta dos intensos conflitos, e as pistas de pouso viraram área de transporte de ouro e garimpeiros ilegais. Sem os médicos e com a proximidade dos garimpeiros, a malária cresceu entre os </w:t>
      </w:r>
      <w:proofErr w:type="spellStart"/>
      <w:r w:rsidRPr="00CC60B2">
        <w:rPr>
          <w:rFonts w:ascii="Leelawadee UI Semilight" w:eastAsia="Calibri" w:hAnsi="Leelawadee UI Semilight" w:cs="Leelawadee UI Semilight"/>
        </w:rPr>
        <w:t>Yanomami</w:t>
      </w:r>
      <w:proofErr w:type="spellEnd"/>
      <w:r w:rsidRPr="00CC60B2">
        <w:rPr>
          <w:rFonts w:ascii="Leelawadee UI Semilight" w:eastAsia="Calibri" w:hAnsi="Leelawadee UI Semilight" w:cs="Leelawadee UI Semilight"/>
        </w:rPr>
        <w:t xml:space="preserve">: foram registrados </w:t>
      </w:r>
      <w:r w:rsidRPr="00CC60B2">
        <w:rPr>
          <w:rFonts w:ascii="Leelawadee UI Semilight" w:eastAsia="Calibri" w:hAnsi="Leelawadee UI Semilight" w:cs="Leelawadee UI Semilight"/>
          <w:b/>
        </w:rPr>
        <w:t xml:space="preserve">22 mil casos – em uma população de 30 mil </w:t>
      </w:r>
      <w:proofErr w:type="spellStart"/>
      <w:r w:rsidRPr="00CC60B2">
        <w:rPr>
          <w:rFonts w:ascii="Leelawadee UI Semilight" w:eastAsia="Calibri" w:hAnsi="Leelawadee UI Semilight" w:cs="Leelawadee UI Semilight"/>
          <w:b/>
        </w:rPr>
        <w:t>Yanomamis</w:t>
      </w:r>
      <w:proofErr w:type="spellEnd"/>
      <w:r w:rsidRPr="00CC60B2">
        <w:rPr>
          <w:rFonts w:ascii="Leelawadee UI Semilight" w:eastAsia="Calibri" w:hAnsi="Leelawadee UI Semilight" w:cs="Leelawadee UI Semilight"/>
        </w:rPr>
        <w:t>.</w:t>
      </w:r>
      <w:r>
        <w:rPr>
          <w:rStyle w:val="Refdenotaderodap"/>
          <w:rFonts w:ascii="Leelawadee UI Semilight" w:hAnsi="Leelawadee UI Semilight" w:cs="Leelawadee UI Semilight"/>
        </w:rPr>
        <w:footnoteReference w:id="2"/>
      </w:r>
      <w:r w:rsidR="004B397D">
        <w:rPr>
          <w:rFonts w:ascii="Leelawadee UI Semilight" w:eastAsia="Calibri" w:hAnsi="Leelawadee UI Semilight" w:cs="Leelawadee UI Semilight"/>
          <w:b/>
          <w:lang w:eastAsia="en-US"/>
        </w:rPr>
        <w:t xml:space="preserve"> </w:t>
      </w:r>
      <w:r w:rsidRPr="004B397D">
        <w:rPr>
          <w:rFonts w:ascii="Leelawadee UI Semilight" w:hAnsi="Leelawadee UI Semilight" w:cs="Leelawadee UI Semilight"/>
        </w:rPr>
        <w:t>Avançando, o resultado da política de morte perpetrada por Jair Bolsonaro, e Marcelo Xavier</w:t>
      </w:r>
      <w:r w:rsidR="00AF400A" w:rsidRPr="004B397D">
        <w:rPr>
          <w:rFonts w:ascii="Leelawadee UI Semilight" w:hAnsi="Leelawadee UI Semilight" w:cs="Leelawadee UI Semilight"/>
        </w:rPr>
        <w:t xml:space="preserve"> (aqui representado)</w:t>
      </w:r>
      <w:r w:rsidRPr="004B397D">
        <w:rPr>
          <w:rFonts w:ascii="Leelawadee UI Semilight" w:hAnsi="Leelawadee UI Semilight" w:cs="Leelawadee UI Semilight"/>
        </w:rPr>
        <w:t xml:space="preserve"> restou representado pelas fotografias que ganharam destaque da imprensa nos últimos dias, diante da missão oficial do Governo Lula, onde foram atestadas cabalmente as denúncias supracitadas feitas pelo Povo </w:t>
      </w:r>
      <w:proofErr w:type="spellStart"/>
      <w:r w:rsidRPr="004B397D">
        <w:rPr>
          <w:rFonts w:ascii="Leelawadee UI Semilight" w:hAnsi="Leelawadee UI Semilight" w:cs="Leelawadee UI Semilight"/>
        </w:rPr>
        <w:t>Yanomami</w:t>
      </w:r>
      <w:proofErr w:type="spellEnd"/>
      <w:r>
        <w:rPr>
          <w:rStyle w:val="Refdenotaderodap"/>
          <w:rFonts w:ascii="Leelawadee UI Semilight" w:hAnsi="Leelawadee UI Semilight" w:cs="Leelawadee UI Semilight"/>
        </w:rPr>
        <w:footnoteReference w:id="3"/>
      </w:r>
      <w:r w:rsidRPr="004B397D">
        <w:rPr>
          <w:rFonts w:ascii="Leelawadee UI Semilight" w:hAnsi="Leelawadee UI Semilight" w:cs="Leelawadee UI Semilight"/>
        </w:rPr>
        <w:t xml:space="preserve">. </w:t>
      </w:r>
    </w:p>
    <w:p w14:paraId="7D170865" w14:textId="77777777" w:rsidR="00CC60B2" w:rsidRDefault="00CC60B2" w:rsidP="00CC60B2">
      <w:pPr>
        <w:pStyle w:val="PargrafodaLista"/>
        <w:rPr>
          <w:rFonts w:ascii="Leelawadee UI Semilight" w:hAnsi="Leelawadee UI Semilight" w:cs="Leelawadee UI Semilight"/>
          <w:b/>
        </w:rPr>
      </w:pPr>
    </w:p>
    <w:p w14:paraId="2D8F7751" w14:textId="3A53D15F" w:rsidR="00450C47" w:rsidRDefault="00CC60B2" w:rsidP="00450C4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Leelawadee UI Semilight" w:eastAsia="Calibri" w:hAnsi="Leelawadee UI Semilight" w:cs="Leelawadee UI Semilight"/>
          <w:b/>
          <w:lang w:eastAsia="en-US"/>
        </w:rPr>
      </w:pPr>
      <w:r w:rsidRPr="00CC60B2">
        <w:rPr>
          <w:rFonts w:ascii="Leelawadee UI Semilight" w:hAnsi="Leelawadee UI Semilight" w:cs="Leelawadee UI Semilight"/>
          <w:b/>
        </w:rPr>
        <w:t xml:space="preserve">Com o início do Governo Lula, </w:t>
      </w:r>
      <w:r w:rsidR="004B397D">
        <w:rPr>
          <w:rFonts w:ascii="Leelawadee UI Semilight" w:hAnsi="Leelawadee UI Semilight" w:cs="Leelawadee UI Semilight"/>
          <w:b/>
        </w:rPr>
        <w:t xml:space="preserve">começou a ser revelado </w:t>
      </w:r>
      <w:r w:rsidRPr="00CC60B2">
        <w:rPr>
          <w:rFonts w:ascii="Leelawadee UI Semilight" w:hAnsi="Leelawadee UI Semilight" w:cs="Leelawadee UI Semilight"/>
          <w:b/>
        </w:rPr>
        <w:t>a negligência criminosa do ex-Presidente Jair Bolsonaro e d</w:t>
      </w:r>
      <w:r w:rsidR="00AF400A">
        <w:rPr>
          <w:rFonts w:ascii="Leelawadee UI Semilight" w:hAnsi="Leelawadee UI Semilight" w:cs="Leelawadee UI Semilight"/>
          <w:b/>
        </w:rPr>
        <w:t xml:space="preserve">o então Presidente Marcelo Xavier </w:t>
      </w:r>
      <w:r w:rsidRPr="00CC60B2">
        <w:rPr>
          <w:rFonts w:ascii="Leelawadee UI Semilight" w:hAnsi="Leelawadee UI Semilight" w:cs="Leelawadee UI Semilight"/>
          <w:b/>
        </w:rPr>
        <w:t>foi aberta</w:t>
      </w:r>
      <w:r w:rsidRPr="00CC60B2">
        <w:rPr>
          <w:rFonts w:ascii="Leelawadee UI Semilight" w:hAnsi="Leelawadee UI Semilight" w:cs="Leelawadee UI Semilight"/>
        </w:rPr>
        <w:t xml:space="preserve">: para além da viagem (supracitada) feita pelo Presidente Lula à Roraima, </w:t>
      </w:r>
      <w:r w:rsidRPr="00CC60B2">
        <w:rPr>
          <w:rFonts w:ascii="Leelawadee UI Semilight" w:eastAsia="Calibri" w:hAnsi="Leelawadee UI Semilight" w:cs="Leelawadee UI Semilight"/>
        </w:rPr>
        <w:t xml:space="preserve">o Ministério dos Direitos Humanos e da Cidadania (MDHC) divulgou, nesta segunda-feira (30), o levantamento inicial das omissões observadas na gestão 2019-2022 do Governo Federal. Além de ignorar recomendações internacionais no âmbito da Comissão Interamericana de Direitos Humanos, a pasta responsável por combater violações de direitos humanos agiu com descaso frente a processos encaminhados ao então Ministério da Mulher, da Família e dos Direitos Humanos (MMFDH) – reiterando, um Ministério </w:t>
      </w:r>
      <w:r w:rsidRPr="00CC60B2">
        <w:rPr>
          <w:rFonts w:ascii="Leelawadee UI Semilight" w:eastAsia="Calibri" w:hAnsi="Leelawadee UI Semilight" w:cs="Leelawadee UI Semilight"/>
          <w:b/>
        </w:rPr>
        <w:t xml:space="preserve">comandado </w:t>
      </w:r>
      <w:r w:rsidR="00AF400A">
        <w:rPr>
          <w:rFonts w:ascii="Leelawadee UI Semilight" w:eastAsia="Calibri" w:hAnsi="Leelawadee UI Semilight" w:cs="Leelawadee UI Semilight"/>
          <w:b/>
        </w:rPr>
        <w:t>pela hoje</w:t>
      </w:r>
      <w:r w:rsidRPr="00CC60B2">
        <w:rPr>
          <w:rFonts w:ascii="Leelawadee UI Semilight" w:eastAsia="Calibri" w:hAnsi="Leelawadee UI Semilight" w:cs="Leelawadee UI Semilight"/>
          <w:b/>
        </w:rPr>
        <w:t xml:space="preserve"> Senadora </w:t>
      </w:r>
      <w:proofErr w:type="spellStart"/>
      <w:r w:rsidRPr="00CC60B2">
        <w:rPr>
          <w:rFonts w:ascii="Leelawadee UI Semilight" w:eastAsia="Calibri" w:hAnsi="Leelawadee UI Semilight" w:cs="Leelawadee UI Semilight"/>
          <w:b/>
        </w:rPr>
        <w:t>Damares</w:t>
      </w:r>
      <w:proofErr w:type="spellEnd"/>
      <w:r w:rsidRPr="00CC60B2">
        <w:rPr>
          <w:rFonts w:ascii="Leelawadee UI Semilight" w:eastAsia="Calibri" w:hAnsi="Leelawadee UI Semilight" w:cs="Leelawadee UI Semilight"/>
          <w:b/>
        </w:rPr>
        <w:t xml:space="preserve"> Alves</w:t>
      </w:r>
      <w:r w:rsidRPr="00CC60B2">
        <w:rPr>
          <w:rFonts w:ascii="Leelawadee UI Semilight" w:eastAsia="Calibri" w:hAnsi="Leelawadee UI Semilight" w:cs="Leelawadee UI Semilight"/>
        </w:rPr>
        <w:t>.</w:t>
      </w:r>
      <w:r>
        <w:rPr>
          <w:rStyle w:val="Refdenotaderodap"/>
          <w:rFonts w:ascii="Leelawadee UI Semilight" w:hAnsi="Leelawadee UI Semilight" w:cs="Leelawadee UI Semilight"/>
        </w:rPr>
        <w:footnoteReference w:id="4"/>
      </w:r>
    </w:p>
    <w:p w14:paraId="22AE3513" w14:textId="77777777" w:rsidR="00450C47" w:rsidRDefault="00450C47" w:rsidP="00450C47">
      <w:pPr>
        <w:pStyle w:val="PargrafodaLista"/>
        <w:rPr>
          <w:rFonts w:ascii="Leelawadee UI Semilight" w:hAnsi="Leelawadee UI Semilight" w:cs="Leelawadee UI Semilight"/>
        </w:rPr>
      </w:pPr>
    </w:p>
    <w:p w14:paraId="4161B522" w14:textId="529685A5" w:rsidR="00637EA4" w:rsidRPr="00450C47" w:rsidRDefault="008F2EDF" w:rsidP="00450C4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Leelawadee UI Semilight" w:eastAsia="Calibri" w:hAnsi="Leelawadee UI Semilight" w:cs="Leelawadee UI Semilight"/>
          <w:b/>
          <w:lang w:eastAsia="en-US"/>
        </w:rPr>
      </w:pPr>
      <w:r w:rsidRPr="00450C47">
        <w:rPr>
          <w:rFonts w:ascii="Leelawadee UI Semilight" w:hAnsi="Leelawadee UI Semilight" w:cs="Leelawadee UI Semilight"/>
        </w:rPr>
        <w:t xml:space="preserve">Como se vê, a política </w:t>
      </w:r>
      <w:proofErr w:type="spellStart"/>
      <w:r w:rsidRPr="00450C47">
        <w:rPr>
          <w:rFonts w:ascii="Leelawadee UI Semilight" w:hAnsi="Leelawadee UI Semilight" w:cs="Leelawadee UI Semilight"/>
        </w:rPr>
        <w:t>anti-indígena</w:t>
      </w:r>
      <w:proofErr w:type="spellEnd"/>
      <w:r w:rsidRPr="00450C47">
        <w:rPr>
          <w:rFonts w:ascii="Leelawadee UI Semilight" w:hAnsi="Leelawadee UI Semilight" w:cs="Leelawadee UI Semilight"/>
        </w:rPr>
        <w:t xml:space="preserve">, racista e </w:t>
      </w:r>
      <w:proofErr w:type="spellStart"/>
      <w:r w:rsidRPr="00450C47">
        <w:rPr>
          <w:rFonts w:ascii="Leelawadee UI Semilight" w:hAnsi="Leelawadee UI Semilight" w:cs="Leelawadee UI Semilight"/>
        </w:rPr>
        <w:t>anti-ambientalista</w:t>
      </w:r>
      <w:proofErr w:type="spellEnd"/>
      <w:r w:rsidRPr="00450C47">
        <w:rPr>
          <w:rFonts w:ascii="Leelawadee UI Semilight" w:hAnsi="Leelawadee UI Semilight" w:cs="Leelawadee UI Semilight"/>
        </w:rPr>
        <w:t xml:space="preserve"> que foi aplicada durante o Governo Jair Bolsonaro – e com a anuência do Presidente da FUNAI, Marcelo Xavier – foi diametralmente oposta aos valores e a missão institucional que a Constituição Federal e os Tratados Internacionais de Direitos Humanos propugnam, e alimentou a violência contra os povos indígenas.</w:t>
      </w:r>
      <w:r w:rsidR="00CC60B2" w:rsidRPr="00450C47">
        <w:rPr>
          <w:rFonts w:ascii="Leelawadee UI Semilight" w:hAnsi="Leelawadee UI Semilight" w:cs="Leelawadee UI Semilight"/>
        </w:rPr>
        <w:t xml:space="preserve"> </w:t>
      </w:r>
      <w:r w:rsidR="00CC60B2" w:rsidRPr="00450C47">
        <w:rPr>
          <w:rFonts w:ascii="Leelawadee UI Semilight" w:hAnsi="Leelawadee UI Semilight" w:cs="Leelawadee UI Semilight"/>
          <w:b/>
        </w:rPr>
        <w:t>É preciso que os responsáveis pela destruição causada pelo Governo Bolsonaro sejam investigados e responsabilizados</w:t>
      </w:r>
      <w:r w:rsidR="00CC60B2" w:rsidRPr="00450C47">
        <w:rPr>
          <w:rFonts w:ascii="Leelawadee UI Semilight" w:hAnsi="Leelawadee UI Semilight" w:cs="Leelawadee UI Semilight"/>
        </w:rPr>
        <w:t>.</w:t>
      </w:r>
    </w:p>
    <w:p w14:paraId="1F589F67" w14:textId="77777777" w:rsidR="00637EA4" w:rsidRDefault="00637EA4" w:rsidP="00637EA4">
      <w:pPr>
        <w:pStyle w:val="PargrafodaLista"/>
        <w:spacing w:after="240" w:line="360" w:lineRule="auto"/>
        <w:ind w:left="0"/>
        <w:jc w:val="both"/>
        <w:rPr>
          <w:rFonts w:ascii="Leelawadee UI Semilight" w:hAnsi="Leelawadee UI Semilight" w:cs="Leelawadee UI Semilight"/>
        </w:rPr>
      </w:pPr>
    </w:p>
    <w:p w14:paraId="41CA4B8E" w14:textId="77777777" w:rsidR="00637EA4" w:rsidRDefault="00637EA4" w:rsidP="00637EA4">
      <w:pPr>
        <w:pStyle w:val="PargrafodaLista"/>
        <w:numPr>
          <w:ilvl w:val="0"/>
          <w:numId w:val="8"/>
        </w:numPr>
        <w:spacing w:after="240" w:line="360" w:lineRule="auto"/>
        <w:ind w:left="0" w:firstLine="0"/>
        <w:jc w:val="both"/>
        <w:rPr>
          <w:rFonts w:ascii="Leelawadee UI Semilight" w:hAnsi="Leelawadee UI Semilight" w:cs="Leelawadee UI Semilight"/>
        </w:rPr>
      </w:pPr>
      <w:r w:rsidRPr="00637EA4">
        <w:rPr>
          <w:rFonts w:ascii="Leelawadee UI Semilight" w:hAnsi="Leelawadee UI Semilight" w:cs="Leelawadee UI Semilight"/>
        </w:rPr>
        <w:t xml:space="preserve">Fundamental ressaltar que o artigo 127 da Constituição Federal dispõe que “Ministério Público é instituição permanente, essencial à função jurisdicional do Estado, incumbindo-lhe a defesa </w:t>
      </w:r>
      <w:r w:rsidRPr="00637EA4">
        <w:rPr>
          <w:rFonts w:ascii="Leelawadee UI Semilight" w:hAnsi="Leelawadee UI Semilight" w:cs="Leelawadee UI Semilight"/>
          <w:b/>
          <w:u w:val="single"/>
        </w:rPr>
        <w:t>da ordem jurídica, do regime democrático</w:t>
      </w:r>
      <w:r w:rsidRPr="00637EA4">
        <w:rPr>
          <w:rFonts w:ascii="Leelawadee UI Semilight" w:hAnsi="Leelawadee UI Semilight" w:cs="Leelawadee UI Semilight"/>
        </w:rPr>
        <w:t xml:space="preserve"> e dos interesses sociais e individuais indisponíveis”. </w:t>
      </w:r>
      <w:r w:rsidRPr="00637EA4">
        <w:rPr>
          <w:rFonts w:ascii="Leelawadee UI Semilight" w:hAnsi="Leelawadee UI Semilight" w:cs="Leelawadee UI Semilight"/>
          <w:b/>
          <w:u w:val="single"/>
        </w:rPr>
        <w:t>Esse é, aliás, o arcabouço que a Constituição Federal de 1988 desenhou para o Ministério Público brasileiro.</w:t>
      </w:r>
    </w:p>
    <w:p w14:paraId="0ACB153F" w14:textId="77777777" w:rsidR="00637EA4" w:rsidRPr="00637EA4" w:rsidRDefault="00637EA4" w:rsidP="00637EA4">
      <w:pPr>
        <w:pStyle w:val="PargrafodaLista"/>
        <w:rPr>
          <w:rFonts w:ascii="Leelawadee UI Semilight" w:hAnsi="Leelawadee UI Semilight" w:cs="Leelawadee UI Semilight"/>
        </w:rPr>
      </w:pPr>
    </w:p>
    <w:p w14:paraId="267D5B48" w14:textId="08C15A5C" w:rsidR="00637EA4" w:rsidRPr="00637EA4" w:rsidRDefault="00637EA4" w:rsidP="00637EA4">
      <w:pPr>
        <w:pStyle w:val="PargrafodaLista"/>
        <w:numPr>
          <w:ilvl w:val="0"/>
          <w:numId w:val="8"/>
        </w:numPr>
        <w:spacing w:after="240" w:line="360" w:lineRule="auto"/>
        <w:ind w:left="0" w:firstLine="0"/>
        <w:jc w:val="both"/>
        <w:rPr>
          <w:rFonts w:ascii="Leelawadee UI Semilight" w:hAnsi="Leelawadee UI Semilight" w:cs="Leelawadee UI Semilight"/>
        </w:rPr>
      </w:pPr>
      <w:r w:rsidRPr="00637EA4">
        <w:rPr>
          <w:rFonts w:ascii="Leelawadee UI Semilight" w:hAnsi="Leelawadee UI Semilight" w:cs="Leelawadee UI Semilight"/>
        </w:rPr>
        <w:t xml:space="preserve">Ainda nesta esteira, a Resolução nº 174, de 04 de julho de 2017, disciplina, no âmbito do Ministério Público, a instauração e a tramitação da Notícia de Fato e do Procedimento Administrativo: </w:t>
      </w:r>
    </w:p>
    <w:p w14:paraId="22D06497" w14:textId="77777777" w:rsidR="00450C47" w:rsidRDefault="00450C47" w:rsidP="00450C47">
      <w:pPr>
        <w:pStyle w:val="PargrafodaLista"/>
        <w:spacing w:after="240" w:line="276" w:lineRule="auto"/>
        <w:ind w:left="2835"/>
        <w:jc w:val="both"/>
        <w:rPr>
          <w:rFonts w:ascii="Leelawadee UI Semilight" w:hAnsi="Leelawadee UI Semilight" w:cs="Leelawadee UI Semilight"/>
          <w:sz w:val="21"/>
          <w:szCs w:val="21"/>
        </w:rPr>
      </w:pPr>
    </w:p>
    <w:p w14:paraId="1CBC67A6" w14:textId="77777777" w:rsidR="00637EA4" w:rsidRPr="00450C47" w:rsidRDefault="00637EA4" w:rsidP="00450C47">
      <w:pPr>
        <w:pStyle w:val="PargrafodaLista"/>
        <w:spacing w:after="240" w:line="276" w:lineRule="auto"/>
        <w:ind w:left="2835"/>
        <w:jc w:val="both"/>
        <w:rPr>
          <w:rFonts w:ascii="Leelawadee UI Semilight" w:hAnsi="Leelawadee UI Semilight" w:cs="Leelawadee UI Semilight"/>
          <w:sz w:val="21"/>
          <w:szCs w:val="21"/>
        </w:rPr>
      </w:pPr>
      <w:r w:rsidRPr="00450C47">
        <w:rPr>
          <w:rFonts w:ascii="Leelawadee UI Semilight" w:hAnsi="Leelawadee UI Semilight" w:cs="Leelawadee UI Semilight"/>
          <w:sz w:val="21"/>
          <w:szCs w:val="21"/>
        </w:rPr>
        <w:t xml:space="preserve">Art. 1º </w:t>
      </w:r>
      <w:r w:rsidRPr="00450C47">
        <w:rPr>
          <w:rFonts w:ascii="Leelawadee UI Semilight" w:hAnsi="Leelawadee UI Semilight" w:cs="Leelawadee UI Semilight"/>
          <w:b/>
          <w:sz w:val="21"/>
          <w:szCs w:val="21"/>
        </w:rPr>
        <w:t>A Notícia de Fato é qualquer demanda dirigida aos órgãos da atividade-fim do Ministério Público</w:t>
      </w:r>
      <w:r w:rsidRPr="00450C47">
        <w:rPr>
          <w:rFonts w:ascii="Leelawadee UI Semilight" w:hAnsi="Leelawadee UI Semilight" w:cs="Leelawadee UI Semilight"/>
          <w:sz w:val="21"/>
          <w:szCs w:val="21"/>
        </w:rPr>
        <w:t xml:space="preserve">, submetida à apreciação das Procuradorias e Promotorias de Justiça, conforme as atribuições das respectivas áreas de atuação, </w:t>
      </w:r>
      <w:r w:rsidRPr="00450C47">
        <w:rPr>
          <w:rFonts w:ascii="Leelawadee UI Semilight" w:hAnsi="Leelawadee UI Semilight" w:cs="Leelawadee UI Semilight"/>
          <w:b/>
          <w:sz w:val="21"/>
          <w:szCs w:val="21"/>
        </w:rPr>
        <w:t>podendo ser formulada presencialmente ou não,</w:t>
      </w:r>
      <w:r w:rsidRPr="00450C47">
        <w:rPr>
          <w:rFonts w:ascii="Leelawadee UI Semilight" w:hAnsi="Leelawadee UI Semilight" w:cs="Leelawadee UI Semilight"/>
          <w:sz w:val="21"/>
          <w:szCs w:val="21"/>
        </w:rPr>
        <w:t xml:space="preserve"> </w:t>
      </w:r>
      <w:r w:rsidRPr="00450C47">
        <w:rPr>
          <w:rFonts w:ascii="Leelawadee UI Semilight" w:hAnsi="Leelawadee UI Semilight" w:cs="Leelawadee UI Semilight"/>
          <w:b/>
          <w:sz w:val="21"/>
          <w:szCs w:val="21"/>
        </w:rPr>
        <w:t>entendendo-se como tal a realização de atendimentos, bem como a entrada de notícias, documentos, requerimentos ou representações</w:t>
      </w:r>
      <w:r w:rsidRPr="00450C47">
        <w:rPr>
          <w:rFonts w:ascii="Leelawadee UI Semilight" w:hAnsi="Leelawadee UI Semilight" w:cs="Leelawadee UI Semilight"/>
          <w:sz w:val="21"/>
          <w:szCs w:val="21"/>
        </w:rPr>
        <w:t>. (</w:t>
      </w:r>
      <w:proofErr w:type="gramStart"/>
      <w:r w:rsidRPr="00450C47">
        <w:rPr>
          <w:rFonts w:ascii="Leelawadee UI Semilight" w:hAnsi="Leelawadee UI Semilight" w:cs="Leelawadee UI Semilight"/>
          <w:sz w:val="21"/>
          <w:szCs w:val="21"/>
        </w:rPr>
        <w:t>grifos</w:t>
      </w:r>
      <w:proofErr w:type="gramEnd"/>
      <w:r w:rsidRPr="00450C47">
        <w:rPr>
          <w:rFonts w:ascii="Leelawadee UI Semilight" w:hAnsi="Leelawadee UI Semilight" w:cs="Leelawadee UI Semilight"/>
          <w:sz w:val="21"/>
          <w:szCs w:val="21"/>
        </w:rPr>
        <w:t xml:space="preserve"> nossos)</w:t>
      </w:r>
    </w:p>
    <w:p w14:paraId="02E11A22" w14:textId="77777777" w:rsidR="00637EA4" w:rsidRPr="00EC4183" w:rsidRDefault="00637EA4" w:rsidP="00637EA4">
      <w:pPr>
        <w:pStyle w:val="PargrafodaLista"/>
        <w:spacing w:after="240" w:line="360" w:lineRule="auto"/>
        <w:ind w:left="0"/>
        <w:jc w:val="both"/>
        <w:rPr>
          <w:rFonts w:ascii="Leelawadee UI Semilight" w:hAnsi="Leelawadee UI Semilight" w:cs="Leelawadee UI Semilight"/>
        </w:rPr>
      </w:pPr>
    </w:p>
    <w:p w14:paraId="10B44121" w14:textId="77777777" w:rsidR="00637EA4" w:rsidRPr="00EC4183" w:rsidRDefault="00637EA4" w:rsidP="00637EA4">
      <w:pPr>
        <w:pStyle w:val="PargrafodaLista"/>
        <w:numPr>
          <w:ilvl w:val="0"/>
          <w:numId w:val="8"/>
        </w:numPr>
        <w:spacing w:after="240" w:line="360" w:lineRule="auto"/>
        <w:ind w:left="0" w:firstLine="0"/>
        <w:jc w:val="both"/>
        <w:rPr>
          <w:rFonts w:ascii="Leelawadee UI Semilight" w:hAnsi="Leelawadee UI Semilight" w:cs="Leelawadee UI Semilight"/>
        </w:rPr>
      </w:pPr>
      <w:r w:rsidRPr="00EC4183">
        <w:rPr>
          <w:rFonts w:ascii="Leelawadee UI Semilight" w:hAnsi="Leelawadee UI Semilight" w:cs="Leelawadee UI Semilight"/>
        </w:rPr>
        <w:t xml:space="preserve">Assim, é poder-dever de qualquer cidadão provocar o Ministério Público através de Notícia de Fato para que órgão averigue se o fato narrado configura </w:t>
      </w:r>
      <w:r w:rsidRPr="00EC4183">
        <w:rPr>
          <w:rFonts w:ascii="Leelawadee UI Semilight" w:hAnsi="Leelawadee UI Semilight" w:cs="Leelawadee UI Semilight"/>
        </w:rPr>
        <w:lastRenderedPageBreak/>
        <w:t>lesão ou ameaça de lesão aos interesses ou direitos tutelados pelo Ministério Público (art. 4º, § 4º, da Resolução nº 174 de 2020).</w:t>
      </w:r>
    </w:p>
    <w:p w14:paraId="6E3339FF" w14:textId="77777777" w:rsidR="00637EA4" w:rsidRPr="00EC4183" w:rsidRDefault="00637EA4" w:rsidP="00637EA4">
      <w:pPr>
        <w:pStyle w:val="PargrafodaLista"/>
        <w:spacing w:line="360" w:lineRule="auto"/>
        <w:ind w:left="0"/>
        <w:jc w:val="both"/>
        <w:rPr>
          <w:rFonts w:ascii="Leelawadee UI Semilight" w:hAnsi="Leelawadee UI Semilight" w:cs="Leelawadee UI Semilight"/>
        </w:rPr>
      </w:pPr>
    </w:p>
    <w:p w14:paraId="3E44E685" w14:textId="77777777" w:rsidR="00637EA4" w:rsidRPr="00EC4183" w:rsidRDefault="00637EA4" w:rsidP="00637EA4">
      <w:pPr>
        <w:pStyle w:val="PargrafodaLista"/>
        <w:numPr>
          <w:ilvl w:val="0"/>
          <w:numId w:val="8"/>
        </w:numPr>
        <w:spacing w:after="240" w:line="360" w:lineRule="auto"/>
        <w:ind w:left="0" w:firstLine="0"/>
        <w:jc w:val="both"/>
        <w:rPr>
          <w:rFonts w:ascii="Leelawadee UI Semilight" w:hAnsi="Leelawadee UI Semilight" w:cs="Leelawadee UI Semilight"/>
        </w:rPr>
      </w:pPr>
      <w:r w:rsidRPr="00EC4183">
        <w:rPr>
          <w:rFonts w:ascii="Leelawadee UI Semilight" w:hAnsi="Leelawadee UI Semilight" w:cs="Leelawadee UI Semilight"/>
        </w:rPr>
        <w:t xml:space="preserve">Portanto, o papel do Ministério Público Federal é assumir suas responsabilidades previstas na Carta Magna e legislações correlatas, investigando se houve lesão ou ameaça dos direitos tutelados pelo </w:t>
      </w:r>
      <w:r w:rsidRPr="00EC4183">
        <w:rPr>
          <w:rFonts w:ascii="Leelawadee UI Semilight" w:hAnsi="Leelawadee UI Semilight" w:cs="Leelawadee UI Semilight"/>
          <w:i/>
        </w:rPr>
        <w:t>Parquet</w:t>
      </w:r>
      <w:r w:rsidRPr="00EC4183">
        <w:rPr>
          <w:rFonts w:ascii="Leelawadee UI Semilight" w:hAnsi="Leelawadee UI Semilight" w:cs="Leelawadee UI Semilight"/>
        </w:rPr>
        <w:t xml:space="preserve">. É atribuição do Ministério Público averiguar, através dos meios legais disponíveis, as possíveis ilegalidades ora relatadas. </w:t>
      </w:r>
    </w:p>
    <w:p w14:paraId="744C51F5" w14:textId="77777777" w:rsidR="00637EA4" w:rsidRPr="00EC4183" w:rsidRDefault="00637EA4" w:rsidP="00637EA4">
      <w:pPr>
        <w:pStyle w:val="PargrafodaLista"/>
        <w:rPr>
          <w:rFonts w:ascii="Leelawadee UI Semilight" w:hAnsi="Leelawadee UI Semilight" w:cs="Leelawadee UI Semilight"/>
        </w:rPr>
      </w:pPr>
    </w:p>
    <w:p w14:paraId="2EF11572" w14:textId="53811B14" w:rsidR="00637EA4" w:rsidRDefault="00637EA4" w:rsidP="00637EA4">
      <w:pPr>
        <w:pStyle w:val="PargrafodaLista"/>
        <w:numPr>
          <w:ilvl w:val="0"/>
          <w:numId w:val="8"/>
        </w:numPr>
        <w:spacing w:after="240" w:line="360" w:lineRule="auto"/>
        <w:ind w:left="0" w:firstLine="0"/>
        <w:jc w:val="both"/>
        <w:rPr>
          <w:rFonts w:ascii="Leelawadee UI Semilight" w:hAnsi="Leelawadee UI Semilight" w:cs="Leelawadee UI Semilight"/>
        </w:rPr>
      </w:pPr>
      <w:r w:rsidRPr="00EC4183">
        <w:rPr>
          <w:rFonts w:ascii="Leelawadee UI Semilight" w:hAnsi="Leelawadee UI Semilight" w:cs="Leelawadee UI Semilight"/>
        </w:rPr>
        <w:t>Mais do que justificada – tendo em vista a</w:t>
      </w:r>
      <w:r w:rsidR="00AF400A">
        <w:rPr>
          <w:rFonts w:ascii="Leelawadee UI Semilight" w:hAnsi="Leelawadee UI Semilight" w:cs="Leelawadee UI Semilight"/>
        </w:rPr>
        <w:t>s diversas situações em tela -</w:t>
      </w:r>
      <w:r w:rsidRPr="00EC4183">
        <w:rPr>
          <w:rFonts w:ascii="Leelawadee UI Semilight" w:hAnsi="Leelawadee UI Semilight" w:cs="Leelawadee UI Semilight"/>
        </w:rPr>
        <w:t xml:space="preserve"> que o Ministério Público </w:t>
      </w:r>
      <w:r w:rsidRPr="00EC4183">
        <w:rPr>
          <w:rFonts w:ascii="Leelawadee UI Semilight" w:hAnsi="Leelawadee UI Semilight" w:cs="Leelawadee UI Semilight"/>
          <w:b/>
        </w:rPr>
        <w:t>deve atuar</w:t>
      </w:r>
      <w:r w:rsidRPr="00EC4183">
        <w:rPr>
          <w:rFonts w:ascii="Leelawadee UI Semilight" w:hAnsi="Leelawadee UI Semilight" w:cs="Leelawadee UI Semilight"/>
        </w:rPr>
        <w:t xml:space="preserve"> n</w:t>
      </w:r>
      <w:r>
        <w:rPr>
          <w:rFonts w:ascii="Leelawadee UI Semilight" w:hAnsi="Leelawadee UI Semilight" w:cs="Leelawadee UI Semilight"/>
        </w:rPr>
        <w:t>o</w:t>
      </w:r>
      <w:r w:rsidR="00AF400A">
        <w:rPr>
          <w:rFonts w:ascii="Leelawadee UI Semilight" w:hAnsi="Leelawadee UI Semilight" w:cs="Leelawadee UI Semilight"/>
        </w:rPr>
        <w:t>s</w:t>
      </w:r>
      <w:r>
        <w:rPr>
          <w:rFonts w:ascii="Leelawadee UI Semilight" w:hAnsi="Leelawadee UI Semilight" w:cs="Leelawadee UI Semilight"/>
        </w:rPr>
        <w:t xml:space="preserve"> caso</w:t>
      </w:r>
      <w:r w:rsidR="00AF400A">
        <w:rPr>
          <w:rFonts w:ascii="Leelawadee UI Semilight" w:hAnsi="Leelawadee UI Semilight" w:cs="Leelawadee UI Semilight"/>
        </w:rPr>
        <w:t>s</w:t>
      </w:r>
      <w:r>
        <w:rPr>
          <w:rFonts w:ascii="Leelawadee UI Semilight" w:hAnsi="Leelawadee UI Semilight" w:cs="Leelawadee UI Semilight"/>
        </w:rPr>
        <w:t xml:space="preserve"> explanado</w:t>
      </w:r>
      <w:r w:rsidR="00AF400A">
        <w:rPr>
          <w:rFonts w:ascii="Leelawadee UI Semilight" w:hAnsi="Leelawadee UI Semilight" w:cs="Leelawadee UI Semilight"/>
        </w:rPr>
        <w:t>s</w:t>
      </w:r>
      <w:r>
        <w:rPr>
          <w:rFonts w:ascii="Leelawadee UI Semilight" w:hAnsi="Leelawadee UI Semilight" w:cs="Leelawadee UI Semilight"/>
        </w:rPr>
        <w:t xml:space="preserve"> pela exordial. </w:t>
      </w:r>
    </w:p>
    <w:p w14:paraId="5C95B295" w14:textId="77777777" w:rsidR="008F2EDF" w:rsidRDefault="008F2EDF" w:rsidP="008F2EDF">
      <w:pPr>
        <w:pStyle w:val="PargrafodaLista"/>
        <w:spacing w:after="240" w:line="360" w:lineRule="auto"/>
        <w:ind w:left="0"/>
        <w:jc w:val="both"/>
        <w:rPr>
          <w:rFonts w:ascii="Leelawadee UI Semilight" w:hAnsi="Leelawadee UI Semilight" w:cs="Leelawadee UI Semilight"/>
        </w:rPr>
      </w:pPr>
    </w:p>
    <w:p w14:paraId="44BC5B9A" w14:textId="3AF744C2" w:rsidR="0098616A" w:rsidRPr="008F2EDF" w:rsidRDefault="0098616A" w:rsidP="008F2EDF">
      <w:pPr>
        <w:pStyle w:val="PargrafodaLista"/>
        <w:numPr>
          <w:ilvl w:val="0"/>
          <w:numId w:val="8"/>
        </w:numPr>
        <w:spacing w:after="240" w:line="360" w:lineRule="auto"/>
        <w:ind w:left="0" w:firstLine="0"/>
        <w:jc w:val="both"/>
        <w:rPr>
          <w:rFonts w:ascii="Leelawadee UI Semilight" w:hAnsi="Leelawadee UI Semilight" w:cs="Leelawadee UI Semilight"/>
        </w:rPr>
      </w:pPr>
      <w:r w:rsidRPr="008F2EDF">
        <w:rPr>
          <w:rFonts w:ascii="Leelawadee UI Semilight" w:hAnsi="Leelawadee UI Semilight" w:cs="Leelawadee UI Semilight"/>
        </w:rPr>
        <w:t xml:space="preserve">É claro e notório, portanto, que várias instâncias do </w:t>
      </w:r>
      <w:r w:rsidR="008F2EDF">
        <w:rPr>
          <w:rFonts w:ascii="Leelawadee UI Semilight" w:hAnsi="Leelawadee UI Semilight" w:cs="Leelawadee UI Semilight"/>
        </w:rPr>
        <w:t>antigo governo agiram</w:t>
      </w:r>
      <w:r w:rsidRPr="008F2EDF">
        <w:rPr>
          <w:rFonts w:ascii="Leelawadee UI Semilight" w:hAnsi="Leelawadee UI Semilight" w:cs="Leelawadee UI Semilight"/>
        </w:rPr>
        <w:t xml:space="preserve"> em desconformidade com a lei para perseguir aqueles que criticam o </w:t>
      </w:r>
      <w:r w:rsidR="008F2EDF">
        <w:rPr>
          <w:rFonts w:ascii="Leelawadee UI Semilight" w:hAnsi="Leelawadee UI Semilight" w:cs="Leelawadee UI Semilight"/>
        </w:rPr>
        <w:t>antigo</w:t>
      </w:r>
      <w:r w:rsidRPr="008F2EDF">
        <w:rPr>
          <w:rFonts w:ascii="Leelawadee UI Semilight" w:hAnsi="Leelawadee UI Semilight" w:cs="Leelawadee UI Semilight"/>
        </w:rPr>
        <w:t xml:space="preserve"> Presidente da República. </w:t>
      </w:r>
      <w:r w:rsidRPr="008F2EDF">
        <w:rPr>
          <w:rFonts w:ascii="Leelawadee UI Semilight" w:hAnsi="Leelawadee UI Semilight" w:cs="Leelawadee UI Semilight"/>
          <w:b/>
        </w:rPr>
        <w:t>O viés autoritár</w:t>
      </w:r>
      <w:r w:rsidR="008F2EDF">
        <w:rPr>
          <w:rFonts w:ascii="Leelawadee UI Semilight" w:hAnsi="Leelawadee UI Semilight" w:cs="Leelawadee UI Semilight"/>
          <w:b/>
        </w:rPr>
        <w:t>io e antidemocrático da gestão anterior</w:t>
      </w:r>
      <w:r w:rsidRPr="008F2EDF">
        <w:rPr>
          <w:rFonts w:ascii="Leelawadee UI Semilight" w:hAnsi="Leelawadee UI Semilight" w:cs="Leelawadee UI Semilight"/>
          <w:b/>
        </w:rPr>
        <w:t xml:space="preserve"> do Poder Executivo Federal </w:t>
      </w:r>
      <w:r w:rsidR="00637EA4">
        <w:rPr>
          <w:rFonts w:ascii="Leelawadee UI Semilight" w:hAnsi="Leelawadee UI Semilight" w:cs="Leelawadee UI Semilight"/>
          <w:b/>
        </w:rPr>
        <w:t xml:space="preserve">deu respaldo ao garimpo ilegal e foi fundamental para o genocídio praticado no território </w:t>
      </w:r>
      <w:proofErr w:type="spellStart"/>
      <w:r w:rsidR="00637EA4">
        <w:rPr>
          <w:rFonts w:ascii="Leelawadee UI Semilight" w:hAnsi="Leelawadee UI Semilight" w:cs="Leelawadee UI Semilight"/>
          <w:b/>
        </w:rPr>
        <w:t>Yanomâmi</w:t>
      </w:r>
      <w:proofErr w:type="spellEnd"/>
      <w:r w:rsidR="00637EA4">
        <w:rPr>
          <w:rFonts w:ascii="Leelawadee UI Semilight" w:hAnsi="Leelawadee UI Semilight" w:cs="Leelawadee UI Semilight"/>
          <w:b/>
        </w:rPr>
        <w:t xml:space="preserve"> – e as diversas perseguições perpetradas contra povos indígenas em todo o Brasil.</w:t>
      </w:r>
    </w:p>
    <w:p w14:paraId="44C917B2" w14:textId="77777777" w:rsidR="0098616A" w:rsidRPr="0098616A" w:rsidRDefault="0098616A" w:rsidP="0098616A">
      <w:pPr>
        <w:pStyle w:val="PargrafodaLista"/>
        <w:rPr>
          <w:rFonts w:ascii="Leelawadee UI Semilight" w:hAnsi="Leelawadee UI Semilight" w:cs="Leelawadee UI Semilight"/>
        </w:rPr>
      </w:pPr>
    </w:p>
    <w:p w14:paraId="508BEF8A" w14:textId="739098CE" w:rsidR="00163254" w:rsidRPr="00EC4183" w:rsidRDefault="00163254" w:rsidP="00163254">
      <w:pPr>
        <w:pStyle w:val="PargrafodaLista"/>
        <w:widowControl w:val="0"/>
        <w:numPr>
          <w:ilvl w:val="0"/>
          <w:numId w:val="8"/>
        </w:numPr>
        <w:suppressAutoHyphens/>
        <w:spacing w:line="360" w:lineRule="auto"/>
        <w:ind w:left="0" w:firstLine="0"/>
        <w:jc w:val="both"/>
        <w:rPr>
          <w:rFonts w:ascii="Leelawadee UI Semilight" w:hAnsi="Leelawadee UI Semilight" w:cs="Leelawadee UI Semilight"/>
        </w:rPr>
      </w:pPr>
      <w:r w:rsidRPr="00561CEA">
        <w:rPr>
          <w:rFonts w:ascii="Leelawadee UI Semilight" w:hAnsi="Leelawadee UI Semilight" w:cs="Leelawadee UI Semilight"/>
          <w:b/>
        </w:rPr>
        <w:t>É funda</w:t>
      </w:r>
      <w:r w:rsidR="00561CEA" w:rsidRPr="00561CEA">
        <w:rPr>
          <w:rFonts w:ascii="Leelawadee UI Semilight" w:hAnsi="Leelawadee UI Semilight" w:cs="Leelawadee UI Semilight"/>
          <w:b/>
        </w:rPr>
        <w:t xml:space="preserve">mental, assim, </w:t>
      </w:r>
      <w:r w:rsidRPr="00561CEA">
        <w:rPr>
          <w:rFonts w:ascii="Leelawadee UI Semilight" w:hAnsi="Leelawadee UI Semilight" w:cs="Leelawadee UI Semilight"/>
          <w:b/>
        </w:rPr>
        <w:t>que os poder</w:t>
      </w:r>
      <w:r w:rsidR="007B1A2C">
        <w:rPr>
          <w:rFonts w:ascii="Leelawadee UI Semilight" w:hAnsi="Leelawadee UI Semilight" w:cs="Leelawadee UI Semilight"/>
          <w:b/>
        </w:rPr>
        <w:t>es constituídos tomem as providê</w:t>
      </w:r>
      <w:r w:rsidRPr="00561CEA">
        <w:rPr>
          <w:rFonts w:ascii="Leelawadee UI Semilight" w:hAnsi="Leelawadee UI Semilight" w:cs="Leelawadee UI Semilight"/>
          <w:b/>
        </w:rPr>
        <w:t>ncias cabíveis para punir os responsáveis pelos atentados contra o Estado Democrático de Direito e não permitam os reiterados e persistentes ataques contra a Carta Magna.</w:t>
      </w:r>
      <w:r w:rsidRPr="00EC4183">
        <w:rPr>
          <w:rFonts w:ascii="Leelawadee UI Semilight" w:hAnsi="Leelawadee UI Semilight" w:cs="Leelawadee UI Semilight"/>
        </w:rPr>
        <w:t xml:space="preserve"> Neste sentido, é urgente que</w:t>
      </w:r>
      <w:r w:rsidR="00281529">
        <w:rPr>
          <w:rFonts w:ascii="Leelawadee UI Semilight" w:hAnsi="Leelawadee UI Semilight" w:cs="Leelawadee UI Semilight"/>
        </w:rPr>
        <w:t xml:space="preserve"> </w:t>
      </w:r>
      <w:r w:rsidR="00281529" w:rsidRPr="00281529">
        <w:rPr>
          <w:rFonts w:ascii="Leelawadee UI Semilight" w:hAnsi="Leelawadee UI Semilight" w:cs="Leelawadee UI Semilight"/>
          <w:b/>
        </w:rPr>
        <w:t>TODOS os episódios citados na exordial</w:t>
      </w:r>
      <w:r w:rsidR="00281529">
        <w:rPr>
          <w:rFonts w:ascii="Leelawadee UI Semilight" w:hAnsi="Leelawadee UI Semilight" w:cs="Leelawadee UI Semilight"/>
        </w:rPr>
        <w:t xml:space="preserve"> </w:t>
      </w:r>
      <w:r w:rsidRPr="00EC4183">
        <w:rPr>
          <w:rFonts w:ascii="Leelawadee UI Semilight" w:hAnsi="Leelawadee UI Semilight" w:cs="Leelawadee UI Semilight"/>
        </w:rPr>
        <w:t>seja</w:t>
      </w:r>
      <w:r w:rsidR="00281529">
        <w:rPr>
          <w:rFonts w:ascii="Leelawadee UI Semilight" w:hAnsi="Leelawadee UI Semilight" w:cs="Leelawadee UI Semilight"/>
        </w:rPr>
        <w:t>m</w:t>
      </w:r>
      <w:r w:rsidRPr="00EC4183">
        <w:rPr>
          <w:rFonts w:ascii="Leelawadee UI Semilight" w:hAnsi="Leelawadee UI Semilight" w:cs="Leelawadee UI Semilight"/>
        </w:rPr>
        <w:t xml:space="preserve"> investigado</w:t>
      </w:r>
      <w:r w:rsidR="00281529">
        <w:rPr>
          <w:rFonts w:ascii="Leelawadee UI Semilight" w:hAnsi="Leelawadee UI Semilight" w:cs="Leelawadee UI Semilight"/>
        </w:rPr>
        <w:t>s</w:t>
      </w:r>
      <w:r w:rsidRPr="00EC4183">
        <w:rPr>
          <w:rFonts w:ascii="Leelawadee UI Semilight" w:hAnsi="Leelawadee UI Semilight" w:cs="Leelawadee UI Semilight"/>
        </w:rPr>
        <w:t xml:space="preserve"> pelas instâncias competentes, não só para elucidação do caso, mas também para eventual punição dos responsáveis. </w:t>
      </w:r>
    </w:p>
    <w:p w14:paraId="23714ED6" w14:textId="77777777" w:rsidR="00163254" w:rsidRPr="00EC4183" w:rsidRDefault="00163254" w:rsidP="00163254">
      <w:pPr>
        <w:pStyle w:val="PargrafodaLista"/>
        <w:spacing w:after="240" w:line="360" w:lineRule="auto"/>
        <w:ind w:left="0"/>
        <w:jc w:val="both"/>
        <w:rPr>
          <w:rFonts w:ascii="Leelawadee UI Semilight" w:hAnsi="Leelawadee UI Semilight" w:cs="Leelawadee UI Semilight"/>
        </w:rPr>
      </w:pPr>
    </w:p>
    <w:p w14:paraId="4CEA2914" w14:textId="52A1C220" w:rsidR="00163254" w:rsidRPr="00EC4183" w:rsidRDefault="00163254" w:rsidP="00163254">
      <w:pPr>
        <w:pStyle w:val="PargrafodaLista"/>
        <w:widowControl w:val="0"/>
        <w:numPr>
          <w:ilvl w:val="0"/>
          <w:numId w:val="8"/>
        </w:numPr>
        <w:suppressAutoHyphens/>
        <w:spacing w:line="360" w:lineRule="auto"/>
        <w:ind w:left="0" w:firstLine="0"/>
        <w:jc w:val="both"/>
        <w:rPr>
          <w:rFonts w:ascii="Leelawadee UI Semilight" w:hAnsi="Leelawadee UI Semilight" w:cs="Leelawadee UI Semilight"/>
        </w:rPr>
      </w:pPr>
      <w:r w:rsidRPr="00EC4183">
        <w:rPr>
          <w:rFonts w:ascii="Leelawadee UI Semilight" w:hAnsi="Leelawadee UI Semilight" w:cs="Leelawadee UI Semilight"/>
        </w:rPr>
        <w:t xml:space="preserve">Pelo exposto, diante da gravidade dos fatos, em defesa da Constituição </w:t>
      </w:r>
      <w:r w:rsidRPr="00EC4183">
        <w:rPr>
          <w:rFonts w:ascii="Leelawadee UI Semilight" w:hAnsi="Leelawadee UI Semilight" w:cs="Leelawadee UI Semilight"/>
        </w:rPr>
        <w:lastRenderedPageBreak/>
        <w:t>Federal da República Federativa do Brasil e das instituições democrátic</w:t>
      </w:r>
      <w:r w:rsidR="00D22470">
        <w:rPr>
          <w:rFonts w:ascii="Leelawadee UI Semilight" w:hAnsi="Leelawadee UI Semilight" w:cs="Leelawadee UI Semilight"/>
        </w:rPr>
        <w:t>as, solicita-</w:t>
      </w:r>
      <w:r w:rsidR="00561CEA">
        <w:rPr>
          <w:rFonts w:ascii="Leelawadee UI Semilight" w:hAnsi="Leelawadee UI Semilight" w:cs="Leelawadee UI Semilight"/>
        </w:rPr>
        <w:t xml:space="preserve">se a reconsideração de arquivamento ou a </w:t>
      </w:r>
      <w:r w:rsidR="00D22470">
        <w:rPr>
          <w:rFonts w:ascii="Leelawadee UI Semilight" w:hAnsi="Leelawadee UI Semilight" w:cs="Leelawadee UI Semilight"/>
        </w:rPr>
        <w:t>reforma</w:t>
      </w:r>
      <w:r w:rsidR="0022642E">
        <w:rPr>
          <w:rFonts w:ascii="Leelawadee UI Semilight" w:hAnsi="Leelawadee UI Semilight" w:cs="Leelawadee UI Semilight"/>
        </w:rPr>
        <w:t>, por parte da 5ª Câmara de Coordenação e Revisão do Ministério Público Federal,</w:t>
      </w:r>
      <w:r w:rsidRPr="00EC4183">
        <w:rPr>
          <w:rFonts w:ascii="Leelawadee UI Semilight" w:hAnsi="Leelawadee UI Semilight" w:cs="Leelawadee UI Semilight"/>
        </w:rPr>
        <w:t xml:space="preserve"> da Promoção de Arquivamento </w:t>
      </w:r>
      <w:r w:rsidR="0098616A">
        <w:rPr>
          <w:rFonts w:ascii="Leelawadee UI Semilight" w:hAnsi="Leelawadee UI Semilight" w:cs="Leelawadee UI Semilight"/>
        </w:rPr>
        <w:t>disposta no</w:t>
      </w:r>
      <w:r w:rsidRPr="00EC4183">
        <w:rPr>
          <w:rFonts w:ascii="Leelawadee UI Semilight" w:hAnsi="Leelawadee UI Semilight" w:cs="Leelawadee UI Semilight"/>
        </w:rPr>
        <w:t xml:space="preserve"> </w:t>
      </w:r>
      <w:r w:rsidR="00B2059C" w:rsidRPr="00EC4183">
        <w:rPr>
          <w:rFonts w:ascii="Leelawadee UI Semilight" w:hAnsi="Leelawadee UI Semilight" w:cs="Leelawadee UI Semilight"/>
          <w:bCs/>
        </w:rPr>
        <w:t xml:space="preserve">Ofício nº </w:t>
      </w:r>
      <w:r w:rsidR="009F6CFE">
        <w:rPr>
          <w:rFonts w:ascii="Leelawadee UI Semilight" w:hAnsi="Leelawadee UI Semilight" w:cs="Leelawadee UI Semilight"/>
          <w:bCs/>
        </w:rPr>
        <w:t xml:space="preserve">885/2023/MPF/PRDF/GABPR-5INF </w:t>
      </w:r>
      <w:r w:rsidRPr="00EC4183">
        <w:rPr>
          <w:rFonts w:ascii="Leelawadee UI Semilight" w:hAnsi="Leelawadee UI Semilight" w:cs="Leelawadee UI Semilight"/>
        </w:rPr>
        <w:t xml:space="preserve">, </w:t>
      </w:r>
      <w:r w:rsidRPr="00EC4183">
        <w:rPr>
          <w:rFonts w:ascii="Leelawadee UI Semilight" w:hAnsi="Leelawadee UI Semilight" w:cs="Leelawadee UI Semilight"/>
          <w:bCs/>
        </w:rPr>
        <w:t>referente</w:t>
      </w:r>
      <w:r w:rsidR="00B2059C" w:rsidRPr="00EC4183">
        <w:rPr>
          <w:rFonts w:ascii="Leelawadee UI Semilight" w:hAnsi="Leelawadee UI Semilight" w:cs="Leelawadee UI Semilight"/>
          <w:bCs/>
        </w:rPr>
        <w:t xml:space="preserve"> ao</w:t>
      </w:r>
      <w:r w:rsidRPr="00EC4183">
        <w:rPr>
          <w:rFonts w:ascii="Leelawadee UI Semilight" w:hAnsi="Leelawadee UI Semilight" w:cs="Leelawadee UI Semilight"/>
        </w:rPr>
        <w:t xml:space="preserve"> </w:t>
      </w:r>
      <w:r w:rsidR="00B2059C" w:rsidRPr="00EC4183">
        <w:rPr>
          <w:rFonts w:ascii="Leelawadee UI Semilight" w:hAnsi="Leelawadee UI Semilight" w:cs="Leelawadee UI Semilight"/>
          <w:b/>
          <w:bCs/>
        </w:rPr>
        <w:t xml:space="preserve">Inquérito Civil nº: </w:t>
      </w:r>
      <w:r w:rsidR="009F6CFE">
        <w:rPr>
          <w:rFonts w:ascii="Leelawadee UI Semilight" w:hAnsi="Leelawadee UI Semilight" w:cs="Leelawadee UI Semilight"/>
          <w:b/>
          <w:bCs/>
        </w:rPr>
        <w:t>1.16.000.004417/2022-40</w:t>
      </w:r>
      <w:r w:rsidRPr="00EC4183">
        <w:rPr>
          <w:rFonts w:ascii="Leelawadee UI Semilight" w:hAnsi="Leelawadee UI Semilight" w:cs="Leelawadee UI Semilight"/>
        </w:rPr>
        <w:t>, para garantir a efetiva instauração do procedimento investigativo com o objetivo</w:t>
      </w:r>
      <w:r w:rsidR="00637EA4">
        <w:rPr>
          <w:rFonts w:ascii="Leelawadee UI Semilight" w:hAnsi="Leelawadee UI Semilight" w:cs="Leelawadee UI Semilight"/>
        </w:rPr>
        <w:t xml:space="preserve"> de apurar os fatos narrados na Representação subscrita pela Bancada do PSOL na Câmara dos Deputados.</w:t>
      </w:r>
    </w:p>
    <w:p w14:paraId="4E36CD17" w14:textId="77777777" w:rsidR="00163254" w:rsidRPr="00EC4183" w:rsidRDefault="00163254" w:rsidP="00163254">
      <w:pPr>
        <w:pStyle w:val="PargrafodaLista"/>
        <w:spacing w:line="360" w:lineRule="auto"/>
        <w:ind w:left="0"/>
        <w:jc w:val="center"/>
        <w:rPr>
          <w:rFonts w:ascii="Leelawadee UI Semilight" w:hAnsi="Leelawadee UI Semilight" w:cs="Leelawadee UI Semilight"/>
        </w:rPr>
      </w:pPr>
    </w:p>
    <w:p w14:paraId="2766C99E" w14:textId="746C97FE" w:rsidR="00163254" w:rsidRPr="00EC4183" w:rsidRDefault="00163254" w:rsidP="0002172A">
      <w:pPr>
        <w:pStyle w:val="PargrafodaLista"/>
        <w:spacing w:line="360" w:lineRule="auto"/>
        <w:ind w:left="0"/>
        <w:jc w:val="center"/>
        <w:rPr>
          <w:rFonts w:ascii="Leelawadee UI Semilight" w:hAnsi="Leelawadee UI Semilight" w:cs="Leelawadee UI Semilight"/>
        </w:rPr>
      </w:pPr>
      <w:r w:rsidRPr="00EC4183">
        <w:rPr>
          <w:rFonts w:ascii="Leelawadee UI Semilight" w:hAnsi="Leelawadee UI Semilight" w:cs="Leelawadee UI Semilight"/>
        </w:rPr>
        <w:t xml:space="preserve">Brasília, </w:t>
      </w:r>
      <w:r w:rsidR="007B7B17">
        <w:rPr>
          <w:rFonts w:ascii="Leelawadee UI Semilight" w:hAnsi="Leelawadee UI Semilight" w:cs="Leelawadee UI Semilight"/>
        </w:rPr>
        <w:t>09</w:t>
      </w:r>
      <w:r w:rsidRPr="00EC4183">
        <w:rPr>
          <w:rFonts w:ascii="Leelawadee UI Semilight" w:hAnsi="Leelawadee UI Semilight" w:cs="Leelawadee UI Semilight"/>
        </w:rPr>
        <w:t xml:space="preserve"> de </w:t>
      </w:r>
      <w:r w:rsidR="003135CB">
        <w:rPr>
          <w:rFonts w:ascii="Leelawadee UI Semilight" w:hAnsi="Leelawadee UI Semilight" w:cs="Leelawadee UI Semilight"/>
        </w:rPr>
        <w:t>março de 2023</w:t>
      </w:r>
      <w:r w:rsidRPr="00EC4183">
        <w:rPr>
          <w:rFonts w:ascii="Leelawadee UI Semilight" w:hAnsi="Leelawadee UI Semilight" w:cs="Leelawadee UI Semilight"/>
        </w:rPr>
        <w:t>.</w:t>
      </w:r>
    </w:p>
    <w:p w14:paraId="3C5E0A2D" w14:textId="10974CB6" w:rsidR="006D3D58" w:rsidRDefault="006D3D58" w:rsidP="00DF6EC9">
      <w:pPr>
        <w:rPr>
          <w:rFonts w:ascii="Leelawadee UI Semilight" w:hAnsi="Leelawadee UI Semilight" w:cs="Leelawadee UI Semilight"/>
        </w:rPr>
      </w:pPr>
    </w:p>
    <w:p w14:paraId="4560115E" w14:textId="77777777" w:rsidR="003135CB" w:rsidRDefault="003135CB" w:rsidP="00CD5530">
      <w:pPr>
        <w:spacing w:line="360" w:lineRule="auto"/>
        <w:ind w:firstLine="709"/>
        <w:contextualSpacing/>
        <w:rPr>
          <w:rFonts w:ascii="Leelawadee UI Semilight" w:hAnsi="Leelawadee UI Semilight" w:cs="Leelawadee UI Semilight"/>
        </w:rPr>
      </w:pPr>
    </w:p>
    <w:p w14:paraId="15B3EA77" w14:textId="1CA3C187" w:rsidR="00CD5530" w:rsidRPr="00410E04" w:rsidRDefault="00CD5530" w:rsidP="007B1A2C">
      <w:pPr>
        <w:spacing w:line="360" w:lineRule="auto"/>
        <w:ind w:firstLine="709"/>
        <w:contextualSpacing/>
        <w:rPr>
          <w:rFonts w:ascii="Calibri Light" w:hAnsi="Calibri Light" w:cs="Calibri Light"/>
        </w:rPr>
      </w:pPr>
      <w:r w:rsidRPr="009F6CFE">
        <w:rPr>
          <w:rFonts w:ascii="Leelawadee UI Semilight" w:hAnsi="Leelawadee UI Semilight" w:cs="Leelawadee UI Semilight"/>
        </w:rPr>
        <w:t>Respeitosamente</w:t>
      </w:r>
      <w:r w:rsidRPr="00410E04">
        <w:rPr>
          <w:rFonts w:ascii="Calibri Light" w:hAnsi="Calibri Light" w:cs="Calibri Light"/>
        </w:rPr>
        <w:t xml:space="preserve">,  </w:t>
      </w:r>
    </w:p>
    <w:tbl>
      <w:tblPr>
        <w:tblpPr w:leftFromText="141" w:rightFromText="141" w:vertAnchor="text" w:horzAnchor="margin" w:tblpY="137"/>
        <w:tblW w:w="80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46"/>
        <w:gridCol w:w="4039"/>
      </w:tblGrid>
      <w:tr w:rsidR="00450C47" w:rsidRPr="005C48E1" w14:paraId="4A405031" w14:textId="77777777" w:rsidTr="0084344A">
        <w:tc>
          <w:tcPr>
            <w:tcW w:w="4046" w:type="dxa"/>
          </w:tcPr>
          <w:p w14:paraId="65727BBA" w14:textId="77777777" w:rsidR="00450C47" w:rsidRPr="00450C47" w:rsidRDefault="00450C47" w:rsidP="007B1A2C">
            <w:pPr>
              <w:rPr>
                <w:rFonts w:ascii="Leelawadee UI Semilight" w:hAnsi="Leelawadee UI Semilight" w:cs="Leelawadee UI Semilight"/>
              </w:rPr>
            </w:pPr>
          </w:p>
          <w:p w14:paraId="31377AB9" w14:textId="77777777" w:rsidR="007B1A2C" w:rsidRPr="00450C47" w:rsidRDefault="007B1A2C" w:rsidP="007B1A2C">
            <w:pPr>
              <w:ind w:left="703"/>
              <w:jc w:val="center"/>
              <w:rPr>
                <w:rFonts w:ascii="Leelawadee UI Semilight" w:hAnsi="Leelawadee UI Semilight" w:cs="Leelawadee UI Semilight"/>
                <w:b/>
              </w:rPr>
            </w:pPr>
            <w:proofErr w:type="spellStart"/>
            <w:r w:rsidRPr="00450C47">
              <w:rPr>
                <w:rFonts w:ascii="Leelawadee UI Semilight" w:hAnsi="Leelawadee UI Semilight" w:cs="Leelawadee UI Semilight"/>
                <w:b/>
              </w:rPr>
              <w:t>Sâmia</w:t>
            </w:r>
            <w:proofErr w:type="spellEnd"/>
            <w:r w:rsidRPr="00450C47">
              <w:rPr>
                <w:rFonts w:ascii="Leelawadee UI Semilight" w:hAnsi="Leelawadee UI Semilight" w:cs="Leelawadee UI Semilight"/>
                <w:b/>
              </w:rPr>
              <w:t xml:space="preserve"> Bomfim</w:t>
            </w:r>
          </w:p>
          <w:p w14:paraId="386BDA55" w14:textId="77777777" w:rsidR="007B1A2C" w:rsidRPr="00450C47" w:rsidRDefault="007B1A2C" w:rsidP="007B1A2C">
            <w:pPr>
              <w:ind w:left="703"/>
              <w:jc w:val="center"/>
              <w:rPr>
                <w:rFonts w:ascii="Leelawadee UI Semilight" w:hAnsi="Leelawadee UI Semilight" w:cs="Leelawadee UI Semilight"/>
              </w:rPr>
            </w:pPr>
            <w:r w:rsidRPr="00450C47">
              <w:rPr>
                <w:rFonts w:ascii="Leelawadee UI Semilight" w:hAnsi="Leelawadee UI Semilight" w:cs="Leelawadee UI Semilight"/>
              </w:rPr>
              <w:t xml:space="preserve">PSOL/SP </w:t>
            </w:r>
          </w:p>
          <w:p w14:paraId="74018C5F" w14:textId="77777777" w:rsidR="00450C47" w:rsidRPr="00450C47" w:rsidRDefault="00450C47" w:rsidP="0084344A">
            <w:pPr>
              <w:jc w:val="center"/>
              <w:rPr>
                <w:rFonts w:ascii="Leelawadee UI Semilight" w:hAnsi="Leelawadee UI Semilight" w:cs="Leelawadee UI Semilight"/>
              </w:rPr>
            </w:pPr>
          </w:p>
        </w:tc>
        <w:tc>
          <w:tcPr>
            <w:tcW w:w="4039" w:type="dxa"/>
          </w:tcPr>
          <w:p w14:paraId="514418EE" w14:textId="77777777" w:rsidR="007B1A2C" w:rsidRDefault="007B1A2C" w:rsidP="0084344A">
            <w:pPr>
              <w:ind w:left="703"/>
              <w:jc w:val="center"/>
              <w:rPr>
                <w:rFonts w:ascii="Leelawadee UI Semilight" w:hAnsi="Leelawadee UI Semilight" w:cs="Leelawadee UI Semilight"/>
                <w:b/>
              </w:rPr>
            </w:pPr>
          </w:p>
          <w:p w14:paraId="7A7317BD" w14:textId="77777777" w:rsidR="00450C47" w:rsidRPr="00450C47" w:rsidRDefault="00450C47" w:rsidP="0084344A">
            <w:pPr>
              <w:ind w:left="703"/>
              <w:jc w:val="center"/>
              <w:rPr>
                <w:rFonts w:ascii="Leelawadee UI Semilight" w:hAnsi="Leelawadee UI Semilight" w:cs="Leelawadee UI Semilight"/>
                <w:b/>
              </w:rPr>
            </w:pPr>
            <w:r w:rsidRPr="00450C47">
              <w:rPr>
                <w:rFonts w:ascii="Leelawadee UI Semilight" w:hAnsi="Leelawadee UI Semilight" w:cs="Leelawadee UI Semilight"/>
                <w:b/>
              </w:rPr>
              <w:t xml:space="preserve">Fernanda </w:t>
            </w:r>
            <w:proofErr w:type="spellStart"/>
            <w:r w:rsidRPr="00450C47">
              <w:rPr>
                <w:rFonts w:ascii="Leelawadee UI Semilight" w:hAnsi="Leelawadee UI Semilight" w:cs="Leelawadee UI Semilight"/>
                <w:b/>
              </w:rPr>
              <w:t>Melchionna</w:t>
            </w:r>
            <w:proofErr w:type="spellEnd"/>
          </w:p>
          <w:p w14:paraId="2C6297FC" w14:textId="77777777" w:rsidR="00450C47" w:rsidRPr="00450C47" w:rsidRDefault="00450C47" w:rsidP="0084344A">
            <w:pPr>
              <w:ind w:left="703"/>
              <w:jc w:val="center"/>
              <w:rPr>
                <w:rFonts w:ascii="Leelawadee UI Semilight" w:hAnsi="Leelawadee UI Semilight" w:cs="Leelawadee UI Semilight"/>
              </w:rPr>
            </w:pPr>
            <w:r w:rsidRPr="00450C47">
              <w:rPr>
                <w:rFonts w:ascii="Leelawadee UI Semilight" w:hAnsi="Leelawadee UI Semilight" w:cs="Leelawadee UI Semilight"/>
              </w:rPr>
              <w:t>PSOL/RS</w:t>
            </w:r>
          </w:p>
          <w:p w14:paraId="5D6D6ECB" w14:textId="77777777" w:rsidR="00450C47" w:rsidRPr="00450C47" w:rsidRDefault="00450C47" w:rsidP="0084344A">
            <w:pPr>
              <w:jc w:val="center"/>
              <w:rPr>
                <w:rFonts w:ascii="Leelawadee UI Semilight" w:hAnsi="Leelawadee UI Semilight" w:cs="Leelawadee UI Semilight"/>
              </w:rPr>
            </w:pPr>
          </w:p>
        </w:tc>
      </w:tr>
      <w:tr w:rsidR="00450C47" w:rsidRPr="005C48E1" w14:paraId="62A792A2" w14:textId="77777777" w:rsidTr="0084344A">
        <w:tc>
          <w:tcPr>
            <w:tcW w:w="4046" w:type="dxa"/>
          </w:tcPr>
          <w:p w14:paraId="2051379A" w14:textId="77777777" w:rsidR="00450C47" w:rsidRPr="00450C47" w:rsidRDefault="00450C47" w:rsidP="0084344A">
            <w:pPr>
              <w:ind w:left="703"/>
              <w:jc w:val="center"/>
              <w:rPr>
                <w:rFonts w:ascii="Leelawadee UI Semilight" w:hAnsi="Leelawadee UI Semilight" w:cs="Leelawadee UI Semilight"/>
              </w:rPr>
            </w:pPr>
          </w:p>
          <w:p w14:paraId="66CED394" w14:textId="77777777" w:rsidR="00450C47" w:rsidRPr="00450C47" w:rsidRDefault="00450C47" w:rsidP="0084344A">
            <w:pPr>
              <w:ind w:left="703"/>
              <w:jc w:val="center"/>
              <w:rPr>
                <w:rFonts w:ascii="Leelawadee UI Semilight" w:hAnsi="Leelawadee UI Semilight" w:cs="Leelawadee UI Semilight"/>
                <w:b/>
              </w:rPr>
            </w:pPr>
            <w:r w:rsidRPr="00450C47">
              <w:rPr>
                <w:rFonts w:ascii="Leelawadee UI Semilight" w:hAnsi="Leelawadee UI Semilight" w:cs="Leelawadee UI Semilight"/>
                <w:b/>
              </w:rPr>
              <w:t>Glauber Braga</w:t>
            </w:r>
          </w:p>
          <w:p w14:paraId="2797BD4B" w14:textId="77777777" w:rsidR="00450C47" w:rsidRPr="00450C47" w:rsidRDefault="00450C47" w:rsidP="0084344A">
            <w:pPr>
              <w:ind w:left="703"/>
              <w:jc w:val="center"/>
              <w:rPr>
                <w:rFonts w:ascii="Leelawadee UI Semilight" w:hAnsi="Leelawadee UI Semilight" w:cs="Leelawadee UI Semilight"/>
              </w:rPr>
            </w:pPr>
            <w:r w:rsidRPr="00450C47">
              <w:rPr>
                <w:rFonts w:ascii="Leelawadee UI Semilight" w:hAnsi="Leelawadee UI Semilight" w:cs="Leelawadee UI Semilight"/>
              </w:rPr>
              <w:t>PSOL/RJ</w:t>
            </w:r>
          </w:p>
          <w:p w14:paraId="0345A8A3" w14:textId="77777777" w:rsidR="00450C47" w:rsidRPr="00450C47" w:rsidRDefault="00450C47" w:rsidP="0084344A">
            <w:pPr>
              <w:ind w:left="703"/>
              <w:jc w:val="center"/>
              <w:rPr>
                <w:rFonts w:ascii="Leelawadee UI Semilight" w:hAnsi="Leelawadee UI Semilight" w:cs="Leelawadee UI Semilight"/>
              </w:rPr>
            </w:pPr>
          </w:p>
        </w:tc>
        <w:tc>
          <w:tcPr>
            <w:tcW w:w="4039" w:type="dxa"/>
          </w:tcPr>
          <w:p w14:paraId="22632625" w14:textId="77777777" w:rsidR="00450C47" w:rsidRPr="00450C47" w:rsidRDefault="00450C47" w:rsidP="0084344A">
            <w:pPr>
              <w:ind w:left="703"/>
              <w:jc w:val="center"/>
              <w:rPr>
                <w:rFonts w:ascii="Leelawadee UI Semilight" w:hAnsi="Leelawadee UI Semilight" w:cs="Leelawadee UI Semilight"/>
              </w:rPr>
            </w:pPr>
          </w:p>
          <w:p w14:paraId="50BB245F" w14:textId="77777777" w:rsidR="00450C47" w:rsidRPr="00450C47" w:rsidRDefault="00450C47" w:rsidP="0084344A">
            <w:pPr>
              <w:ind w:left="703"/>
              <w:jc w:val="center"/>
              <w:rPr>
                <w:rFonts w:ascii="Leelawadee UI Semilight" w:hAnsi="Leelawadee UI Semilight" w:cs="Leelawadee UI Semilight"/>
                <w:b/>
              </w:rPr>
            </w:pPr>
            <w:r w:rsidRPr="00450C47">
              <w:rPr>
                <w:rFonts w:ascii="Leelawadee UI Semilight" w:hAnsi="Leelawadee UI Semilight" w:cs="Leelawadee UI Semilight"/>
                <w:b/>
              </w:rPr>
              <w:t>Ivan Valente</w:t>
            </w:r>
          </w:p>
          <w:p w14:paraId="366F3391" w14:textId="77777777" w:rsidR="00450C47" w:rsidRPr="00450C47" w:rsidRDefault="00450C47" w:rsidP="0084344A">
            <w:pPr>
              <w:ind w:left="703"/>
              <w:jc w:val="center"/>
              <w:rPr>
                <w:rFonts w:ascii="Leelawadee UI Semilight" w:hAnsi="Leelawadee UI Semilight" w:cs="Leelawadee UI Semilight"/>
              </w:rPr>
            </w:pPr>
            <w:r w:rsidRPr="00450C47">
              <w:rPr>
                <w:rFonts w:ascii="Leelawadee UI Semilight" w:hAnsi="Leelawadee UI Semilight" w:cs="Leelawadee UI Semilight"/>
              </w:rPr>
              <w:t>PSOL/SP</w:t>
            </w:r>
          </w:p>
          <w:p w14:paraId="631A2075" w14:textId="77777777" w:rsidR="00450C47" w:rsidRPr="00450C47" w:rsidRDefault="00450C47" w:rsidP="0084344A">
            <w:pPr>
              <w:jc w:val="center"/>
              <w:rPr>
                <w:rFonts w:ascii="Leelawadee UI Semilight" w:hAnsi="Leelawadee UI Semilight" w:cs="Leelawadee UI Semilight"/>
              </w:rPr>
            </w:pPr>
          </w:p>
          <w:p w14:paraId="7C5C2016" w14:textId="77777777" w:rsidR="00450C47" w:rsidRPr="00450C47" w:rsidRDefault="00450C47" w:rsidP="0084344A">
            <w:pPr>
              <w:jc w:val="center"/>
              <w:rPr>
                <w:rFonts w:ascii="Leelawadee UI Semilight" w:hAnsi="Leelawadee UI Semilight" w:cs="Leelawadee UI Semilight"/>
              </w:rPr>
            </w:pPr>
          </w:p>
          <w:p w14:paraId="7547E84C" w14:textId="77777777" w:rsidR="00450C47" w:rsidRPr="00450C47" w:rsidRDefault="00450C47" w:rsidP="0084344A">
            <w:pPr>
              <w:jc w:val="center"/>
              <w:rPr>
                <w:rFonts w:ascii="Leelawadee UI Semilight" w:hAnsi="Leelawadee UI Semilight" w:cs="Leelawadee UI Semilight"/>
              </w:rPr>
            </w:pPr>
          </w:p>
        </w:tc>
      </w:tr>
      <w:tr w:rsidR="00450C47" w:rsidRPr="005C48E1" w14:paraId="2EED22D5" w14:textId="77777777" w:rsidTr="0084344A">
        <w:tc>
          <w:tcPr>
            <w:tcW w:w="4046" w:type="dxa"/>
          </w:tcPr>
          <w:p w14:paraId="51B147C3" w14:textId="77777777" w:rsidR="00450C47" w:rsidRPr="00450C47" w:rsidRDefault="00450C47" w:rsidP="0084344A">
            <w:pPr>
              <w:ind w:left="703"/>
              <w:jc w:val="center"/>
              <w:rPr>
                <w:rFonts w:ascii="Leelawadee UI Semilight" w:hAnsi="Leelawadee UI Semilight" w:cs="Leelawadee UI Semilight"/>
                <w:b/>
              </w:rPr>
            </w:pPr>
            <w:r w:rsidRPr="00450C47">
              <w:rPr>
                <w:rFonts w:ascii="Leelawadee UI Semilight" w:hAnsi="Leelawadee UI Semilight" w:cs="Leelawadee UI Semilight"/>
                <w:b/>
              </w:rPr>
              <w:t>Luiza Erundina</w:t>
            </w:r>
          </w:p>
          <w:p w14:paraId="191AE7CC" w14:textId="77777777" w:rsidR="00450C47" w:rsidRPr="00450C47" w:rsidRDefault="00450C47" w:rsidP="0084344A">
            <w:pPr>
              <w:ind w:left="703"/>
              <w:jc w:val="center"/>
              <w:rPr>
                <w:rFonts w:ascii="Leelawadee UI Semilight" w:hAnsi="Leelawadee UI Semilight" w:cs="Leelawadee UI Semilight"/>
              </w:rPr>
            </w:pPr>
            <w:r w:rsidRPr="00450C47">
              <w:rPr>
                <w:rFonts w:ascii="Leelawadee UI Semilight" w:hAnsi="Leelawadee UI Semilight" w:cs="Leelawadee UI Semilight"/>
              </w:rPr>
              <w:t>PSOL/SP</w:t>
            </w:r>
          </w:p>
          <w:p w14:paraId="383B3C6D" w14:textId="77777777" w:rsidR="00450C47" w:rsidRPr="00450C47" w:rsidRDefault="00450C47" w:rsidP="0084344A">
            <w:pPr>
              <w:jc w:val="center"/>
              <w:rPr>
                <w:rFonts w:ascii="Leelawadee UI Semilight" w:hAnsi="Leelawadee UI Semilight" w:cs="Leelawadee UI Semilight"/>
              </w:rPr>
            </w:pPr>
          </w:p>
          <w:p w14:paraId="5389E7BB" w14:textId="77777777" w:rsidR="00450C47" w:rsidRPr="00450C47" w:rsidRDefault="00450C47" w:rsidP="0084344A">
            <w:pPr>
              <w:jc w:val="center"/>
              <w:rPr>
                <w:rFonts w:ascii="Leelawadee UI Semilight" w:hAnsi="Leelawadee UI Semilight" w:cs="Leelawadee UI Semilight"/>
              </w:rPr>
            </w:pPr>
          </w:p>
        </w:tc>
        <w:tc>
          <w:tcPr>
            <w:tcW w:w="4039" w:type="dxa"/>
          </w:tcPr>
          <w:p w14:paraId="6C8BCB5F" w14:textId="77777777" w:rsidR="00450C47" w:rsidRPr="00450C47" w:rsidRDefault="00450C47" w:rsidP="0084344A">
            <w:pPr>
              <w:ind w:left="703"/>
              <w:jc w:val="center"/>
              <w:rPr>
                <w:rFonts w:ascii="Leelawadee UI Semilight" w:hAnsi="Leelawadee UI Semilight" w:cs="Leelawadee UI Semilight"/>
                <w:b/>
              </w:rPr>
            </w:pPr>
            <w:proofErr w:type="spellStart"/>
            <w:r w:rsidRPr="00450C47">
              <w:rPr>
                <w:rFonts w:ascii="Leelawadee UI Semilight" w:hAnsi="Leelawadee UI Semilight" w:cs="Leelawadee UI Semilight"/>
                <w:b/>
              </w:rPr>
              <w:t>Sâmia</w:t>
            </w:r>
            <w:proofErr w:type="spellEnd"/>
            <w:r w:rsidRPr="00450C47">
              <w:rPr>
                <w:rFonts w:ascii="Leelawadee UI Semilight" w:hAnsi="Leelawadee UI Semilight" w:cs="Leelawadee UI Semilight"/>
                <w:b/>
              </w:rPr>
              <w:t xml:space="preserve"> Bomfim</w:t>
            </w:r>
          </w:p>
          <w:p w14:paraId="4A05DE91" w14:textId="77777777" w:rsidR="00450C47" w:rsidRPr="00450C47" w:rsidRDefault="00450C47" w:rsidP="0084344A">
            <w:pPr>
              <w:ind w:left="703"/>
              <w:jc w:val="center"/>
              <w:rPr>
                <w:rFonts w:ascii="Leelawadee UI Semilight" w:hAnsi="Leelawadee UI Semilight" w:cs="Leelawadee UI Semilight"/>
              </w:rPr>
            </w:pPr>
            <w:r w:rsidRPr="00450C47">
              <w:rPr>
                <w:rFonts w:ascii="Leelawadee UI Semilight" w:hAnsi="Leelawadee UI Semilight" w:cs="Leelawadee UI Semilight"/>
              </w:rPr>
              <w:t xml:space="preserve">PSOL/SP </w:t>
            </w:r>
          </w:p>
          <w:p w14:paraId="5E383F9C" w14:textId="77777777" w:rsidR="00450C47" w:rsidRPr="00450C47" w:rsidRDefault="00450C47" w:rsidP="0084344A">
            <w:pPr>
              <w:jc w:val="center"/>
              <w:rPr>
                <w:rFonts w:ascii="Leelawadee UI Semilight" w:hAnsi="Leelawadee UI Semilight" w:cs="Leelawadee UI Semilight"/>
              </w:rPr>
            </w:pPr>
          </w:p>
        </w:tc>
      </w:tr>
      <w:tr w:rsidR="00450C47" w:rsidRPr="005C48E1" w14:paraId="65423B8B" w14:textId="77777777" w:rsidTr="0084344A">
        <w:tc>
          <w:tcPr>
            <w:tcW w:w="4046" w:type="dxa"/>
          </w:tcPr>
          <w:p w14:paraId="5A5E1314" w14:textId="77777777" w:rsidR="00450C47" w:rsidRPr="00450C47" w:rsidRDefault="00450C47" w:rsidP="0084344A">
            <w:pPr>
              <w:ind w:left="703"/>
              <w:jc w:val="center"/>
              <w:rPr>
                <w:rFonts w:ascii="Leelawadee UI Semilight" w:hAnsi="Leelawadee UI Semilight" w:cs="Leelawadee UI Semilight"/>
              </w:rPr>
            </w:pPr>
          </w:p>
          <w:p w14:paraId="660ECDF7" w14:textId="77777777" w:rsidR="00450C47" w:rsidRPr="00450C47" w:rsidRDefault="00450C47" w:rsidP="0084344A">
            <w:pPr>
              <w:ind w:left="703"/>
              <w:jc w:val="center"/>
              <w:rPr>
                <w:rFonts w:ascii="Leelawadee UI Semilight" w:hAnsi="Leelawadee UI Semilight" w:cs="Leelawadee UI Semilight"/>
                <w:b/>
              </w:rPr>
            </w:pPr>
            <w:proofErr w:type="spellStart"/>
            <w:r w:rsidRPr="00450C47">
              <w:rPr>
                <w:rFonts w:ascii="Leelawadee UI Semilight" w:hAnsi="Leelawadee UI Semilight" w:cs="Leelawadee UI Semilight"/>
                <w:b/>
              </w:rPr>
              <w:t>Talíria</w:t>
            </w:r>
            <w:proofErr w:type="spellEnd"/>
            <w:r w:rsidRPr="00450C47">
              <w:rPr>
                <w:rFonts w:ascii="Leelawadee UI Semilight" w:hAnsi="Leelawadee UI Semilight" w:cs="Leelawadee UI Semilight"/>
                <w:b/>
              </w:rPr>
              <w:t xml:space="preserve"> Petrone</w:t>
            </w:r>
          </w:p>
          <w:p w14:paraId="6100658E" w14:textId="77777777" w:rsidR="00450C47" w:rsidRPr="00450C47" w:rsidRDefault="00450C47" w:rsidP="0084344A">
            <w:pPr>
              <w:ind w:left="703"/>
              <w:jc w:val="center"/>
              <w:rPr>
                <w:rFonts w:ascii="Leelawadee UI Semilight" w:hAnsi="Leelawadee UI Semilight" w:cs="Leelawadee UI Semilight"/>
              </w:rPr>
            </w:pPr>
            <w:r w:rsidRPr="00450C47">
              <w:rPr>
                <w:rFonts w:ascii="Leelawadee UI Semilight" w:hAnsi="Leelawadee UI Semilight" w:cs="Leelawadee UI Semilight"/>
              </w:rPr>
              <w:t>PSOL/RJ</w:t>
            </w:r>
          </w:p>
          <w:p w14:paraId="6744D6D8" w14:textId="77777777" w:rsidR="00450C47" w:rsidRPr="00450C47" w:rsidRDefault="00450C47" w:rsidP="0084344A">
            <w:pPr>
              <w:ind w:left="703"/>
              <w:jc w:val="center"/>
              <w:rPr>
                <w:rFonts w:ascii="Leelawadee UI Semilight" w:hAnsi="Leelawadee UI Semilight" w:cs="Leelawadee UI Semilight"/>
              </w:rPr>
            </w:pPr>
          </w:p>
        </w:tc>
        <w:tc>
          <w:tcPr>
            <w:tcW w:w="4039" w:type="dxa"/>
          </w:tcPr>
          <w:p w14:paraId="56F309A3" w14:textId="77777777" w:rsidR="00450C47" w:rsidRPr="00450C47" w:rsidRDefault="00450C47" w:rsidP="0084344A">
            <w:pPr>
              <w:ind w:left="703"/>
              <w:jc w:val="center"/>
              <w:rPr>
                <w:rFonts w:ascii="Leelawadee UI Semilight" w:hAnsi="Leelawadee UI Semilight" w:cs="Leelawadee UI Semilight"/>
              </w:rPr>
            </w:pPr>
          </w:p>
          <w:p w14:paraId="44C5A501" w14:textId="77777777" w:rsidR="00450C47" w:rsidRPr="00450C47" w:rsidRDefault="00450C47" w:rsidP="0084344A">
            <w:pPr>
              <w:ind w:left="703"/>
              <w:jc w:val="center"/>
              <w:rPr>
                <w:rFonts w:ascii="Leelawadee UI Semilight" w:hAnsi="Leelawadee UI Semilight" w:cs="Leelawadee UI Semilight"/>
                <w:b/>
              </w:rPr>
            </w:pPr>
            <w:r w:rsidRPr="00450C47">
              <w:rPr>
                <w:rFonts w:ascii="Leelawadee UI Semilight" w:hAnsi="Leelawadee UI Semilight" w:cs="Leelawadee UI Semilight"/>
                <w:b/>
              </w:rPr>
              <w:t>Vivi Reis</w:t>
            </w:r>
          </w:p>
          <w:p w14:paraId="6D57FBB1" w14:textId="77777777" w:rsidR="00450C47" w:rsidRPr="00450C47" w:rsidRDefault="00450C47" w:rsidP="0084344A">
            <w:pPr>
              <w:ind w:left="703"/>
              <w:jc w:val="center"/>
              <w:rPr>
                <w:rFonts w:ascii="Leelawadee UI Semilight" w:hAnsi="Leelawadee UI Semilight" w:cs="Leelawadee UI Semilight"/>
              </w:rPr>
            </w:pPr>
            <w:r w:rsidRPr="00450C47">
              <w:rPr>
                <w:rFonts w:ascii="Leelawadee UI Semilight" w:hAnsi="Leelawadee UI Semilight" w:cs="Leelawadee UI Semilight"/>
              </w:rPr>
              <w:t>Ex-Deputada Federal (PSOL/PA)</w:t>
            </w:r>
          </w:p>
          <w:p w14:paraId="635F9774" w14:textId="77777777" w:rsidR="00450C47" w:rsidRPr="00450C47" w:rsidRDefault="00450C47" w:rsidP="0084344A">
            <w:pPr>
              <w:ind w:left="703"/>
              <w:jc w:val="center"/>
              <w:rPr>
                <w:rFonts w:ascii="Leelawadee UI Semilight" w:hAnsi="Leelawadee UI Semilight" w:cs="Leelawadee UI Semilight"/>
              </w:rPr>
            </w:pPr>
          </w:p>
        </w:tc>
      </w:tr>
    </w:tbl>
    <w:p w14:paraId="17669E70" w14:textId="77777777" w:rsidR="00CD5530" w:rsidRPr="00EC4183" w:rsidRDefault="00CD5530" w:rsidP="00DF6EC9">
      <w:pPr>
        <w:rPr>
          <w:rFonts w:ascii="Leelawadee UI Semilight" w:hAnsi="Leelawadee UI Semilight" w:cs="Leelawadee UI Semilight"/>
        </w:rPr>
      </w:pPr>
    </w:p>
    <w:sectPr w:rsidR="00CD5530" w:rsidRPr="00EC4183" w:rsidSect="007D54CB">
      <w:headerReference w:type="default" r:id="rId8"/>
      <w:footerReference w:type="default" r:id="rId9"/>
      <w:pgSz w:w="11907" w:h="16840" w:code="9"/>
      <w:pgMar w:top="1418" w:right="1701" w:bottom="1418" w:left="1701" w:header="64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46305" w14:textId="77777777" w:rsidR="00596FE3" w:rsidRDefault="00596FE3">
      <w:r>
        <w:separator/>
      </w:r>
    </w:p>
  </w:endnote>
  <w:endnote w:type="continuationSeparator" w:id="0">
    <w:p w14:paraId="0296B34A" w14:textId="77777777" w:rsidR="00596FE3" w:rsidRDefault="0059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76" w:type="dxa"/>
      <w:jc w:val="center"/>
      <w:tblLayout w:type="fixed"/>
      <w:tblLook w:val="01E0" w:firstRow="1" w:lastRow="1" w:firstColumn="1" w:lastColumn="1" w:noHBand="0" w:noVBand="0"/>
    </w:tblPr>
    <w:tblGrid>
      <w:gridCol w:w="10376"/>
    </w:tblGrid>
    <w:tr w:rsidR="00A928DC" w14:paraId="5972DC7F" w14:textId="77777777" w:rsidTr="00412904">
      <w:trPr>
        <w:jc w:val="center"/>
      </w:trPr>
      <w:tc>
        <w:tcPr>
          <w:tcW w:w="10376" w:type="dxa"/>
          <w:tcBorders>
            <w:top w:val="single" w:sz="4" w:space="0" w:color="auto"/>
          </w:tcBorders>
          <w:shd w:val="clear" w:color="auto" w:fill="auto"/>
          <w:tcMar>
            <w:left w:w="0" w:type="dxa"/>
            <w:right w:w="0" w:type="dxa"/>
          </w:tcMar>
          <w:vAlign w:val="bottom"/>
        </w:tcPr>
        <w:p w14:paraId="6DCC80B7" w14:textId="3E71A1BE" w:rsidR="00A928DC" w:rsidRDefault="00A928DC" w:rsidP="00412904">
          <w:pPr>
            <w:pStyle w:val="Rodap"/>
            <w:spacing w:before="100"/>
            <w:jc w:val="center"/>
          </w:pPr>
        </w:p>
      </w:tc>
    </w:tr>
  </w:tbl>
  <w:p w14:paraId="2681E342" w14:textId="77777777" w:rsidR="00A928DC" w:rsidRPr="00346E17" w:rsidRDefault="00A928DC" w:rsidP="002754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0E827" w14:textId="77777777" w:rsidR="00596FE3" w:rsidRDefault="00596FE3">
      <w:r>
        <w:separator/>
      </w:r>
    </w:p>
  </w:footnote>
  <w:footnote w:type="continuationSeparator" w:id="0">
    <w:p w14:paraId="1C601FFE" w14:textId="77777777" w:rsidR="00596FE3" w:rsidRDefault="00596FE3">
      <w:r>
        <w:continuationSeparator/>
      </w:r>
    </w:p>
  </w:footnote>
  <w:footnote w:id="1">
    <w:p w14:paraId="7A894AA3" w14:textId="77777777" w:rsidR="00AB55F5" w:rsidRPr="00AB55F5" w:rsidRDefault="00AB55F5" w:rsidP="00AB55F5">
      <w:pPr>
        <w:pStyle w:val="Textodenotaderodap"/>
        <w:rPr>
          <w:rFonts w:ascii="Leelawadee UI Semilight" w:hAnsi="Leelawadee UI Semilight" w:cs="Leelawadee UI Semilight"/>
        </w:rPr>
      </w:pPr>
      <w:r w:rsidRPr="00AB55F5">
        <w:rPr>
          <w:rStyle w:val="Refdenotaderodap"/>
          <w:rFonts w:ascii="Leelawadee UI Semilight" w:hAnsi="Leelawadee UI Semilight" w:cs="Leelawadee UI Semilight"/>
        </w:rPr>
        <w:footnoteRef/>
      </w:r>
      <w:r w:rsidRPr="00AB55F5">
        <w:rPr>
          <w:rFonts w:ascii="Leelawadee UI Semilight" w:hAnsi="Leelawadee UI Semilight" w:cs="Leelawadee UI Semilight"/>
        </w:rPr>
        <w:t xml:space="preserve"> Disponível em: https://oeco.org.br/salada-verde/em-ultimo-ato-bolsonaro-afirma-que-terras-indigenas-sao-da-uniao-e-libera-madeireiras/</w:t>
      </w:r>
    </w:p>
  </w:footnote>
  <w:footnote w:id="2">
    <w:p w14:paraId="33645789" w14:textId="77777777" w:rsidR="00CC60B2" w:rsidRPr="00533D0F" w:rsidRDefault="00CC60B2" w:rsidP="00CC60B2">
      <w:pPr>
        <w:pStyle w:val="Textodenotaderodap"/>
        <w:rPr>
          <w:rFonts w:ascii="Leelawadee UI Semilight" w:hAnsi="Leelawadee UI Semilight" w:cs="Leelawadee UI Semilight"/>
        </w:rPr>
      </w:pPr>
      <w:r>
        <w:rPr>
          <w:rStyle w:val="Refdenotaderodap"/>
        </w:rPr>
        <w:footnoteRef/>
      </w:r>
      <w:r>
        <w:t xml:space="preserve"> </w:t>
      </w:r>
      <w:r w:rsidRPr="00533D0F">
        <w:rPr>
          <w:rFonts w:ascii="Leelawadee UI Semilight" w:hAnsi="Leelawadee UI Semilight" w:cs="Leelawadee UI Semilight"/>
        </w:rPr>
        <w:t>Disponível em https://theintercept.com/2022/08/17/governo-bolsonaro-ignorou-21-oficios-com-pedidos-de-ajuda-dos-yanomami/</w:t>
      </w:r>
    </w:p>
  </w:footnote>
  <w:footnote w:id="3">
    <w:p w14:paraId="13F9FA65" w14:textId="77777777" w:rsidR="00CC60B2" w:rsidRPr="00F616E4" w:rsidRDefault="00CC60B2" w:rsidP="00CC60B2">
      <w:pPr>
        <w:pStyle w:val="Textodenotaderodap"/>
        <w:rPr>
          <w:rFonts w:ascii="Leelawadee UI Semilight" w:hAnsi="Leelawadee UI Semilight" w:cs="Leelawadee UI Semilight"/>
        </w:rPr>
      </w:pPr>
      <w:r>
        <w:rPr>
          <w:rStyle w:val="Refdenotaderodap"/>
        </w:rPr>
        <w:footnoteRef/>
      </w:r>
      <w:r>
        <w:t xml:space="preserve"> </w:t>
      </w:r>
      <w:r w:rsidRPr="00F616E4">
        <w:rPr>
          <w:rFonts w:ascii="Leelawadee UI Semilight" w:hAnsi="Leelawadee UI Semilight" w:cs="Leelawadee UI Semilight"/>
        </w:rPr>
        <w:t>Disponível em https://www1.folha.uol.com.br/cotidiano/2023/01/yanomamis-exibem-sinais-de-desnutricao-e-de-doencas-como-verminoses.shtml</w:t>
      </w:r>
    </w:p>
  </w:footnote>
  <w:footnote w:id="4">
    <w:p w14:paraId="7807BB45" w14:textId="77777777" w:rsidR="00CC60B2" w:rsidRPr="00F2029A" w:rsidRDefault="00CC60B2" w:rsidP="00CC60B2">
      <w:pPr>
        <w:pStyle w:val="Textodenotaderodap"/>
        <w:rPr>
          <w:rFonts w:ascii="Leelawadee UI Semilight" w:hAnsi="Leelawadee UI Semilight" w:cs="Leelawadee UI Semilight"/>
        </w:rPr>
      </w:pPr>
      <w:r>
        <w:rPr>
          <w:rStyle w:val="Refdenotaderodap"/>
        </w:rPr>
        <w:footnoteRef/>
      </w:r>
      <w:r>
        <w:t xml:space="preserve"> </w:t>
      </w:r>
      <w:r w:rsidRPr="00F2029A">
        <w:rPr>
          <w:rFonts w:ascii="Leelawadee UI Semilight" w:hAnsi="Leelawadee UI Semilight" w:cs="Leelawadee UI Semilight"/>
        </w:rPr>
        <w:t xml:space="preserve">Disponível em </w:t>
      </w:r>
      <w:r w:rsidRPr="00ED2A6F">
        <w:rPr>
          <w:rFonts w:ascii="Leelawadee UI Semilight" w:hAnsi="Leelawadee UI Semilight" w:cs="Leelawadee UI Semilight"/>
        </w:rPr>
        <w:t>https://www.gov.br/mdh/pt-br/assuntos/noticias/2023/janeiro/mdhc-divulga-relatorio-preliminar-das-omissoes-do-extinto-mmfdh-diante-das-violacoes-de-direitos-humanos-dos-povos-indigenas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624" w:type="dxa"/>
      <w:tblLook w:val="01E0" w:firstRow="1" w:lastRow="1" w:firstColumn="1" w:lastColumn="1" w:noHBand="0" w:noVBand="0"/>
    </w:tblPr>
    <w:tblGrid>
      <w:gridCol w:w="1320"/>
      <w:gridCol w:w="7809"/>
    </w:tblGrid>
    <w:tr w:rsidR="00A928DC" w14:paraId="6A527A88" w14:textId="77777777" w:rsidTr="00412904">
      <w:trPr>
        <w:trHeight w:hRule="exact" w:val="227"/>
      </w:trPr>
      <w:tc>
        <w:tcPr>
          <w:tcW w:w="1224" w:type="dxa"/>
          <w:vMerge w:val="restart"/>
          <w:shd w:val="clear" w:color="auto" w:fill="auto"/>
          <w:tcMar>
            <w:left w:w="0" w:type="dxa"/>
            <w:right w:w="0" w:type="dxa"/>
          </w:tcMar>
        </w:tcPr>
        <w:p w14:paraId="47C780AF" w14:textId="012DC33D" w:rsidR="00A928DC" w:rsidRDefault="00090996" w:rsidP="00412904">
          <w:pPr>
            <w:jc w:val="center"/>
          </w:pPr>
          <w:r w:rsidRPr="00E11E33"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53A7A305" wp14:editId="11AA62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28675" cy="914400"/>
                <wp:effectExtent l="0" t="0" r="9525" b="0"/>
                <wp:wrapTopAndBottom distT="0" distB="0"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914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5" w:type="dxa"/>
          <w:shd w:val="clear" w:color="auto" w:fill="auto"/>
          <w:tcMar>
            <w:left w:w="57" w:type="dxa"/>
            <w:right w:w="0" w:type="dxa"/>
          </w:tcMar>
        </w:tcPr>
        <w:p w14:paraId="4BA093CA" w14:textId="77777777" w:rsidR="00A928DC" w:rsidRPr="00412904" w:rsidRDefault="00A928DC">
          <w:pPr>
            <w:pStyle w:val="Cabealho"/>
            <w:rPr>
              <w:sz w:val="18"/>
            </w:rPr>
          </w:pPr>
        </w:p>
      </w:tc>
    </w:tr>
    <w:tr w:rsidR="00A928DC" w14:paraId="2D208329" w14:textId="77777777" w:rsidTr="00412904">
      <w:trPr>
        <w:trHeight w:val="624"/>
      </w:trPr>
      <w:tc>
        <w:tcPr>
          <w:tcW w:w="1224" w:type="dxa"/>
          <w:vMerge/>
          <w:shd w:val="clear" w:color="auto" w:fill="auto"/>
          <w:tcMar>
            <w:left w:w="0" w:type="dxa"/>
            <w:right w:w="0" w:type="dxa"/>
          </w:tcMar>
        </w:tcPr>
        <w:p w14:paraId="79339E8D" w14:textId="77777777" w:rsidR="00A928DC" w:rsidRDefault="00A928DC" w:rsidP="00412904">
          <w:pPr>
            <w:jc w:val="both"/>
          </w:pPr>
        </w:p>
      </w:tc>
      <w:tc>
        <w:tcPr>
          <w:tcW w:w="7905" w:type="dxa"/>
          <w:shd w:val="clear" w:color="auto" w:fill="auto"/>
          <w:tcMar>
            <w:left w:w="57" w:type="dxa"/>
            <w:right w:w="0" w:type="dxa"/>
          </w:tcMar>
        </w:tcPr>
        <w:p w14:paraId="44474D6A" w14:textId="3F16C70D" w:rsidR="00401A04" w:rsidRPr="009F6CFE" w:rsidRDefault="00090996" w:rsidP="00D301D5">
          <w:pPr>
            <w:pStyle w:val="Cabealho"/>
            <w:rPr>
              <w:rFonts w:ascii="Leelawadee UI Semilight" w:hAnsi="Leelawadee UI Semilight" w:cs="Leelawadee UI Semilight"/>
              <w:noProof/>
              <w:sz w:val="30"/>
              <w:szCs w:val="30"/>
            </w:rPr>
          </w:pPr>
          <w:r>
            <w:rPr>
              <w:noProof/>
            </w:rPr>
            <w:t xml:space="preserve">   </w:t>
          </w:r>
          <w:r w:rsidR="00401A04" w:rsidRPr="009F6CFE">
            <w:rPr>
              <w:rFonts w:ascii="Leelawadee UI Semilight" w:hAnsi="Leelawadee UI Semilight" w:cs="Leelawadee UI Semilight"/>
              <w:noProof/>
              <w:sz w:val="30"/>
              <w:szCs w:val="30"/>
            </w:rPr>
            <w:t xml:space="preserve">CÂMARA DOS DEPUTADOS </w:t>
          </w:r>
        </w:p>
        <w:p w14:paraId="4C567DAF" w14:textId="3495FF46" w:rsidR="00A928DC" w:rsidRPr="00412904" w:rsidRDefault="009F6CFE" w:rsidP="00D301D5">
          <w:pPr>
            <w:pStyle w:val="Cabealho"/>
            <w:rPr>
              <w:sz w:val="18"/>
              <w:szCs w:val="18"/>
            </w:rPr>
          </w:pPr>
          <w:r>
            <w:rPr>
              <w:rFonts w:ascii="Leelawadee UI Semilight" w:hAnsi="Leelawadee UI Semilight" w:cs="Leelawadee UI Semilight"/>
              <w:noProof/>
              <w:sz w:val="30"/>
              <w:szCs w:val="30"/>
            </w:rPr>
            <w:t xml:space="preserve">   </w:t>
          </w:r>
          <w:r w:rsidR="00401A04" w:rsidRPr="009F6CFE">
            <w:rPr>
              <w:rFonts w:ascii="Leelawadee UI Semilight" w:hAnsi="Leelawadee UI Semilight" w:cs="Leelawadee UI Semilight"/>
              <w:noProof/>
              <w:sz w:val="30"/>
              <w:szCs w:val="30"/>
            </w:rPr>
            <w:t>LIDERANÇA DO PSOL</w:t>
          </w:r>
        </w:p>
      </w:tc>
    </w:tr>
  </w:tbl>
  <w:p w14:paraId="5354748A" w14:textId="77777777" w:rsidR="00A928DC" w:rsidRDefault="00A928D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162"/>
    <w:multiLevelType w:val="hybridMultilevel"/>
    <w:tmpl w:val="B2E8F8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87D21"/>
    <w:multiLevelType w:val="hybridMultilevel"/>
    <w:tmpl w:val="FF3EB36C"/>
    <w:lvl w:ilvl="0" w:tplc="9E048BF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5090C"/>
    <w:multiLevelType w:val="hybridMultilevel"/>
    <w:tmpl w:val="56846A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B35D9"/>
    <w:multiLevelType w:val="hybridMultilevel"/>
    <w:tmpl w:val="F26E0A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E63D4"/>
    <w:multiLevelType w:val="hybridMultilevel"/>
    <w:tmpl w:val="F83003AE"/>
    <w:lvl w:ilvl="0" w:tplc="6CAA4048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F3FCB"/>
    <w:multiLevelType w:val="hybridMultilevel"/>
    <w:tmpl w:val="FE269EF2"/>
    <w:lvl w:ilvl="0" w:tplc="3EF6EA18">
      <w:start w:val="1"/>
      <w:numFmt w:val="decimal"/>
      <w:lvlText w:val="%1."/>
      <w:lvlJc w:val="left"/>
      <w:pPr>
        <w:ind w:left="567" w:hanging="567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67C1CE5"/>
    <w:multiLevelType w:val="hybridMultilevel"/>
    <w:tmpl w:val="72A80FA6"/>
    <w:lvl w:ilvl="0" w:tplc="9C4A5DC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EE682A"/>
    <w:multiLevelType w:val="hybridMultilevel"/>
    <w:tmpl w:val="A912925A"/>
    <w:lvl w:ilvl="0" w:tplc="1680A1E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207ED"/>
    <w:multiLevelType w:val="hybridMultilevel"/>
    <w:tmpl w:val="E7EE2304"/>
    <w:lvl w:ilvl="0" w:tplc="EB4428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70C7686"/>
    <w:multiLevelType w:val="hybridMultilevel"/>
    <w:tmpl w:val="F35E0296"/>
    <w:lvl w:ilvl="0" w:tplc="CE369398">
      <w:start w:val="1"/>
      <w:numFmt w:val="decimal"/>
      <w:lvlText w:val="%1."/>
      <w:lvlJc w:val="left"/>
      <w:pPr>
        <w:ind w:left="1429" w:hanging="360"/>
      </w:pPr>
      <w:rPr>
        <w:rFonts w:ascii="Roboto" w:hAnsi="Roboto"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4E"/>
    <w:rsid w:val="00014627"/>
    <w:rsid w:val="0002172A"/>
    <w:rsid w:val="000339DD"/>
    <w:rsid w:val="00040EA5"/>
    <w:rsid w:val="00047921"/>
    <w:rsid w:val="00052216"/>
    <w:rsid w:val="00055CF0"/>
    <w:rsid w:val="0006511C"/>
    <w:rsid w:val="00067E45"/>
    <w:rsid w:val="00077A21"/>
    <w:rsid w:val="00090996"/>
    <w:rsid w:val="00092DFF"/>
    <w:rsid w:val="000B283B"/>
    <w:rsid w:val="000C496D"/>
    <w:rsid w:val="000C526E"/>
    <w:rsid w:val="000C6C3F"/>
    <w:rsid w:val="000D2DC1"/>
    <w:rsid w:val="000D3027"/>
    <w:rsid w:val="000E1405"/>
    <w:rsid w:val="000E4456"/>
    <w:rsid w:val="00102B68"/>
    <w:rsid w:val="00104531"/>
    <w:rsid w:val="00106F3B"/>
    <w:rsid w:val="001235FD"/>
    <w:rsid w:val="00144AE6"/>
    <w:rsid w:val="00163254"/>
    <w:rsid w:val="00185B84"/>
    <w:rsid w:val="001904D6"/>
    <w:rsid w:val="001A1369"/>
    <w:rsid w:val="001A68D5"/>
    <w:rsid w:val="001A7E76"/>
    <w:rsid w:val="001B01A8"/>
    <w:rsid w:val="001D0D84"/>
    <w:rsid w:val="002036AA"/>
    <w:rsid w:val="002141C7"/>
    <w:rsid w:val="0022642E"/>
    <w:rsid w:val="00231ABF"/>
    <w:rsid w:val="002427BC"/>
    <w:rsid w:val="00256038"/>
    <w:rsid w:val="0026348B"/>
    <w:rsid w:val="0026593C"/>
    <w:rsid w:val="00275494"/>
    <w:rsid w:val="002764F4"/>
    <w:rsid w:val="00281529"/>
    <w:rsid w:val="002861B7"/>
    <w:rsid w:val="002B1417"/>
    <w:rsid w:val="002C4D48"/>
    <w:rsid w:val="003069E3"/>
    <w:rsid w:val="003131A5"/>
    <w:rsid w:val="003135CB"/>
    <w:rsid w:val="003210A1"/>
    <w:rsid w:val="00323309"/>
    <w:rsid w:val="00346E17"/>
    <w:rsid w:val="00367823"/>
    <w:rsid w:val="00381925"/>
    <w:rsid w:val="00395D56"/>
    <w:rsid w:val="003A2874"/>
    <w:rsid w:val="003A5AE4"/>
    <w:rsid w:val="003B28F9"/>
    <w:rsid w:val="00401461"/>
    <w:rsid w:val="00401A04"/>
    <w:rsid w:val="00401C22"/>
    <w:rsid w:val="00403852"/>
    <w:rsid w:val="00412904"/>
    <w:rsid w:val="00431446"/>
    <w:rsid w:val="00431616"/>
    <w:rsid w:val="00434D9D"/>
    <w:rsid w:val="00450C47"/>
    <w:rsid w:val="00480EF1"/>
    <w:rsid w:val="004A4703"/>
    <w:rsid w:val="004B397D"/>
    <w:rsid w:val="004D46D8"/>
    <w:rsid w:val="004F04DF"/>
    <w:rsid w:val="00504088"/>
    <w:rsid w:val="005058B1"/>
    <w:rsid w:val="00512BC2"/>
    <w:rsid w:val="00542195"/>
    <w:rsid w:val="00547414"/>
    <w:rsid w:val="00561CEA"/>
    <w:rsid w:val="00576828"/>
    <w:rsid w:val="005852D3"/>
    <w:rsid w:val="005931B9"/>
    <w:rsid w:val="00596FE3"/>
    <w:rsid w:val="005B5165"/>
    <w:rsid w:val="005C0BC5"/>
    <w:rsid w:val="005C490B"/>
    <w:rsid w:val="005C5D65"/>
    <w:rsid w:val="005C64B5"/>
    <w:rsid w:val="005D6F64"/>
    <w:rsid w:val="005E41FD"/>
    <w:rsid w:val="005F1D11"/>
    <w:rsid w:val="005F2A6D"/>
    <w:rsid w:val="00615385"/>
    <w:rsid w:val="00637EA4"/>
    <w:rsid w:val="006404F6"/>
    <w:rsid w:val="006447FB"/>
    <w:rsid w:val="00656304"/>
    <w:rsid w:val="00693141"/>
    <w:rsid w:val="006C6A68"/>
    <w:rsid w:val="006C7C71"/>
    <w:rsid w:val="006D0EA9"/>
    <w:rsid w:val="006D3D58"/>
    <w:rsid w:val="006D485E"/>
    <w:rsid w:val="006E3872"/>
    <w:rsid w:val="006E49A5"/>
    <w:rsid w:val="006F60DF"/>
    <w:rsid w:val="00707F65"/>
    <w:rsid w:val="007114F8"/>
    <w:rsid w:val="00732518"/>
    <w:rsid w:val="00737593"/>
    <w:rsid w:val="0074441B"/>
    <w:rsid w:val="007563F8"/>
    <w:rsid w:val="00766CC3"/>
    <w:rsid w:val="007808CE"/>
    <w:rsid w:val="007A654B"/>
    <w:rsid w:val="007A6D85"/>
    <w:rsid w:val="007B1A2C"/>
    <w:rsid w:val="007B7B17"/>
    <w:rsid w:val="007B7C99"/>
    <w:rsid w:val="007C1499"/>
    <w:rsid w:val="007C3B4A"/>
    <w:rsid w:val="007C3EA2"/>
    <w:rsid w:val="007D54CB"/>
    <w:rsid w:val="0080464A"/>
    <w:rsid w:val="00805301"/>
    <w:rsid w:val="00823742"/>
    <w:rsid w:val="00836537"/>
    <w:rsid w:val="00855C34"/>
    <w:rsid w:val="008562F0"/>
    <w:rsid w:val="00872B57"/>
    <w:rsid w:val="00877216"/>
    <w:rsid w:val="00895152"/>
    <w:rsid w:val="008A4DC5"/>
    <w:rsid w:val="008A553D"/>
    <w:rsid w:val="008B33DE"/>
    <w:rsid w:val="008D08D6"/>
    <w:rsid w:val="008E17D1"/>
    <w:rsid w:val="008F2EDF"/>
    <w:rsid w:val="00903B0A"/>
    <w:rsid w:val="009414E7"/>
    <w:rsid w:val="0095426F"/>
    <w:rsid w:val="009557FB"/>
    <w:rsid w:val="00970038"/>
    <w:rsid w:val="00971449"/>
    <w:rsid w:val="0098616A"/>
    <w:rsid w:val="00987755"/>
    <w:rsid w:val="009B0C61"/>
    <w:rsid w:val="009B3DCA"/>
    <w:rsid w:val="009C36D0"/>
    <w:rsid w:val="009D78FE"/>
    <w:rsid w:val="009E5B55"/>
    <w:rsid w:val="009E6E74"/>
    <w:rsid w:val="009F08FC"/>
    <w:rsid w:val="009F6CFE"/>
    <w:rsid w:val="00A1071A"/>
    <w:rsid w:val="00A2500F"/>
    <w:rsid w:val="00A329FF"/>
    <w:rsid w:val="00A3325F"/>
    <w:rsid w:val="00A37CFE"/>
    <w:rsid w:val="00A51919"/>
    <w:rsid w:val="00A87B6C"/>
    <w:rsid w:val="00A916A8"/>
    <w:rsid w:val="00A928DC"/>
    <w:rsid w:val="00AB39E8"/>
    <w:rsid w:val="00AB55F5"/>
    <w:rsid w:val="00AC5FC3"/>
    <w:rsid w:val="00AD0E7A"/>
    <w:rsid w:val="00AE1224"/>
    <w:rsid w:val="00AF400A"/>
    <w:rsid w:val="00B05902"/>
    <w:rsid w:val="00B17BB4"/>
    <w:rsid w:val="00B2059C"/>
    <w:rsid w:val="00B31AD1"/>
    <w:rsid w:val="00B341C0"/>
    <w:rsid w:val="00B5167F"/>
    <w:rsid w:val="00B6016D"/>
    <w:rsid w:val="00B67B50"/>
    <w:rsid w:val="00B82F4B"/>
    <w:rsid w:val="00B96C86"/>
    <w:rsid w:val="00BA21D3"/>
    <w:rsid w:val="00BA2EA7"/>
    <w:rsid w:val="00BB1E86"/>
    <w:rsid w:val="00BB2FE6"/>
    <w:rsid w:val="00BC79F3"/>
    <w:rsid w:val="00BD2A25"/>
    <w:rsid w:val="00BF3B88"/>
    <w:rsid w:val="00C13431"/>
    <w:rsid w:val="00C22596"/>
    <w:rsid w:val="00C25268"/>
    <w:rsid w:val="00C30313"/>
    <w:rsid w:val="00C352D0"/>
    <w:rsid w:val="00C3600A"/>
    <w:rsid w:val="00C374AC"/>
    <w:rsid w:val="00C466FB"/>
    <w:rsid w:val="00C561C0"/>
    <w:rsid w:val="00CC60B2"/>
    <w:rsid w:val="00CD5530"/>
    <w:rsid w:val="00CE5F47"/>
    <w:rsid w:val="00D109FE"/>
    <w:rsid w:val="00D11CF0"/>
    <w:rsid w:val="00D15034"/>
    <w:rsid w:val="00D22470"/>
    <w:rsid w:val="00D301D5"/>
    <w:rsid w:val="00D32DEF"/>
    <w:rsid w:val="00D40A7F"/>
    <w:rsid w:val="00D613BF"/>
    <w:rsid w:val="00D71553"/>
    <w:rsid w:val="00D9075E"/>
    <w:rsid w:val="00D96F72"/>
    <w:rsid w:val="00D97BAE"/>
    <w:rsid w:val="00DC1BDB"/>
    <w:rsid w:val="00DC7717"/>
    <w:rsid w:val="00DC7E38"/>
    <w:rsid w:val="00DD414E"/>
    <w:rsid w:val="00DE573D"/>
    <w:rsid w:val="00DE6A3C"/>
    <w:rsid w:val="00DF6EC9"/>
    <w:rsid w:val="00DF7237"/>
    <w:rsid w:val="00E02ECE"/>
    <w:rsid w:val="00E139C5"/>
    <w:rsid w:val="00E338BF"/>
    <w:rsid w:val="00E57B91"/>
    <w:rsid w:val="00E73C7F"/>
    <w:rsid w:val="00E755E7"/>
    <w:rsid w:val="00EA214E"/>
    <w:rsid w:val="00EB455F"/>
    <w:rsid w:val="00EC4183"/>
    <w:rsid w:val="00EE221D"/>
    <w:rsid w:val="00EE5ACA"/>
    <w:rsid w:val="00EE7CE3"/>
    <w:rsid w:val="00EF26D4"/>
    <w:rsid w:val="00F47CFF"/>
    <w:rsid w:val="00F915E2"/>
    <w:rsid w:val="00F920EF"/>
    <w:rsid w:val="00FB6BFA"/>
    <w:rsid w:val="00FE042C"/>
    <w:rsid w:val="00FE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5E071E"/>
  <w15:chartTrackingRefBased/>
  <w15:docId w15:val="{4665DF96-A75C-6D4E-B569-EB0F36E7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216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D109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504088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rsid w:val="000C6C3F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0C6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17BB4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B17BB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17BB4"/>
  </w:style>
  <w:style w:type="character" w:styleId="Refdenotaderodap">
    <w:name w:val="footnote reference"/>
    <w:aliases w:val="fr,Ref,de nota al pie,Style 16,sobrescrito,Referência de rodapé"/>
    <w:basedOn w:val="Fontepargpadro"/>
    <w:uiPriority w:val="99"/>
    <w:unhideWhenUsed/>
    <w:qFormat/>
    <w:rsid w:val="00B17BB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17BB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17BB4"/>
    <w:rPr>
      <w:color w:val="605E5C"/>
      <w:shd w:val="clear" w:color="auto" w:fill="E1DFDD"/>
    </w:rPr>
  </w:style>
  <w:style w:type="paragraph" w:customStyle="1" w:styleId="Default">
    <w:name w:val="Default"/>
    <w:rsid w:val="00F920EF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rsid w:val="00D109FE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D109FE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locked/>
    <w:rsid w:val="000B283B"/>
    <w:rPr>
      <w:sz w:val="24"/>
      <w:szCs w:val="24"/>
    </w:rPr>
  </w:style>
  <w:style w:type="character" w:styleId="Forte">
    <w:name w:val="Strong"/>
    <w:uiPriority w:val="22"/>
    <w:qFormat/>
    <w:rsid w:val="000B283B"/>
    <w:rPr>
      <w:b/>
      <w:bCs/>
    </w:rPr>
  </w:style>
  <w:style w:type="paragraph" w:customStyle="1" w:styleId="Standard">
    <w:name w:val="Standard"/>
    <w:qFormat/>
    <w:rsid w:val="000B283B"/>
    <w:pPr>
      <w:spacing w:before="238" w:after="62" w:line="360" w:lineRule="atLeast"/>
      <w:ind w:firstLine="709"/>
      <w:jc w:val="both"/>
    </w:pPr>
    <w:rPr>
      <w:kern w:val="3"/>
      <w:sz w:val="24"/>
      <w:szCs w:val="24"/>
      <w:lang w:eastAsia="zh-CN"/>
    </w:rPr>
  </w:style>
  <w:style w:type="character" w:customStyle="1" w:styleId="textojustificado">
    <w:name w:val="textojustificado"/>
    <w:rsid w:val="00163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7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6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025D813E-F119-4775-B60A-9FF0DD03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2024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</vt:lpstr>
    </vt:vector>
  </TitlesOfParts>
  <Company>Câmara dos Deputados</Company>
  <LinksUpToDate>false</LinksUpToDate>
  <CharactersWithSpaces>12934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Microsoft Office User</dc:creator>
  <cp:keywords/>
  <cp:lastModifiedBy>Pedro Augusto Domingues Miranda Brandão</cp:lastModifiedBy>
  <cp:revision>3</cp:revision>
  <cp:lastPrinted>2021-04-14T05:05:00Z</cp:lastPrinted>
  <dcterms:created xsi:type="dcterms:W3CDTF">2023-03-09T15:35:00Z</dcterms:created>
  <dcterms:modified xsi:type="dcterms:W3CDTF">2023-03-09T15:46:00Z</dcterms:modified>
</cp:coreProperties>
</file>